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258AB" w14:textId="77777777" w:rsidR="00441A06" w:rsidRPr="008043CC" w:rsidRDefault="00441A06" w:rsidP="00441A06">
      <w:pPr>
        <w:pStyle w:val="Heading2"/>
        <w:rPr>
          <w:rFonts w:ascii="Lato" w:hAnsi="Lato"/>
          <w:sz w:val="24"/>
          <w:szCs w:val="24"/>
        </w:rPr>
      </w:pPr>
      <w:r w:rsidRPr="008043CC">
        <w:rPr>
          <w:rFonts w:ascii="Lato" w:hAnsi="Lato"/>
          <w:sz w:val="24"/>
          <w:szCs w:val="24"/>
        </w:rPr>
        <w:t>What do you consider to be the three most important issues the Committee should prioritise during the Seventh Senedd?</w:t>
      </w:r>
    </w:p>
    <w:p w14:paraId="64445F3A" w14:textId="2E84D050" w:rsidR="00607319" w:rsidRPr="008043CC" w:rsidRDefault="00607319" w:rsidP="00B55255">
      <w:pPr>
        <w:pStyle w:val="Heading2"/>
        <w:rPr>
          <w:rFonts w:ascii="Lato" w:hAnsi="Lato"/>
          <w:sz w:val="24"/>
          <w:szCs w:val="24"/>
        </w:rPr>
      </w:pPr>
      <w:r w:rsidRPr="008043CC">
        <w:rPr>
          <w:rFonts w:ascii="Lato" w:hAnsi="Lato"/>
          <w:sz w:val="24"/>
          <w:szCs w:val="24"/>
        </w:rPr>
        <w:t xml:space="preserve">What is your </w:t>
      </w:r>
      <w:r w:rsidR="003E68F1" w:rsidRPr="008043CC">
        <w:rPr>
          <w:rFonts w:ascii="Lato" w:hAnsi="Lato"/>
          <w:sz w:val="24"/>
          <w:szCs w:val="24"/>
        </w:rPr>
        <w:t>highest</w:t>
      </w:r>
      <w:r w:rsidRPr="008043CC">
        <w:rPr>
          <w:rFonts w:ascii="Lato" w:hAnsi="Lato"/>
          <w:sz w:val="24"/>
          <w:szCs w:val="24"/>
        </w:rPr>
        <w:t xml:space="preserve"> priority (Priority 1)</w:t>
      </w:r>
    </w:p>
    <w:p w14:paraId="3E771D27" w14:textId="5A150554" w:rsidR="00F96FA8" w:rsidRPr="008043CC" w:rsidRDefault="00F96FA8" w:rsidP="00B55255">
      <w:pPr>
        <w:pStyle w:val="Heading2"/>
        <w:rPr>
          <w:rFonts w:ascii="Lato" w:eastAsiaTheme="minorHAnsi" w:hAnsi="Lato" w:cstheme="minorBidi"/>
          <w:b w:val="0"/>
          <w:bCs w:val="0"/>
          <w:sz w:val="24"/>
          <w:szCs w:val="24"/>
        </w:rPr>
      </w:pPr>
      <w:r w:rsidRPr="008043CC">
        <w:rPr>
          <w:rFonts w:ascii="Lato" w:eastAsiaTheme="minorHAnsi" w:hAnsi="Lato" w:cstheme="minorBidi"/>
          <w:b w:val="0"/>
          <w:bCs w:val="0"/>
          <w:sz w:val="24"/>
          <w:szCs w:val="24"/>
        </w:rPr>
        <w:t xml:space="preserve">The Committee should recommend that the Welsh Government develop and publish a refreshed Ending Homelessness in Wales Action Plan, aligned with the Homelessness and Social Housing Allocation (Wales) Act 2026 and </w:t>
      </w:r>
      <w:r w:rsidR="00C92586" w:rsidRPr="008043CC">
        <w:rPr>
          <w:rFonts w:ascii="Lato" w:eastAsiaTheme="minorHAnsi" w:hAnsi="Lato" w:cstheme="minorBidi"/>
          <w:b w:val="0"/>
          <w:bCs w:val="0"/>
          <w:sz w:val="24"/>
          <w:szCs w:val="24"/>
        </w:rPr>
        <w:t xml:space="preserve">co-produced </w:t>
      </w:r>
      <w:r w:rsidR="00194D2A" w:rsidRPr="008043CC">
        <w:rPr>
          <w:rFonts w:ascii="Lato" w:eastAsiaTheme="minorHAnsi" w:hAnsi="Lato" w:cstheme="minorBidi"/>
          <w:b w:val="0"/>
          <w:bCs w:val="0"/>
          <w:sz w:val="24"/>
          <w:szCs w:val="24"/>
        </w:rPr>
        <w:t>with</w:t>
      </w:r>
      <w:r w:rsidR="00C92586" w:rsidRPr="008043CC">
        <w:rPr>
          <w:rFonts w:ascii="Lato" w:eastAsiaTheme="minorHAnsi" w:hAnsi="Lato" w:cstheme="minorBidi"/>
          <w:b w:val="0"/>
          <w:bCs w:val="0"/>
          <w:sz w:val="24"/>
          <w:szCs w:val="24"/>
        </w:rPr>
        <w:t xml:space="preserve"> people with</w:t>
      </w:r>
      <w:r w:rsidR="00194D2A" w:rsidRPr="008043CC">
        <w:rPr>
          <w:rFonts w:ascii="Lato" w:eastAsiaTheme="minorHAnsi" w:hAnsi="Lato" w:cstheme="minorBidi"/>
          <w:b w:val="0"/>
          <w:bCs w:val="0"/>
          <w:sz w:val="24"/>
          <w:szCs w:val="24"/>
        </w:rPr>
        <w:t xml:space="preserve"> lived experience of </w:t>
      </w:r>
      <w:r w:rsidRPr="008043CC">
        <w:rPr>
          <w:rFonts w:ascii="Lato" w:eastAsiaTheme="minorHAnsi" w:hAnsi="Lato" w:cstheme="minorBidi"/>
          <w:b w:val="0"/>
          <w:bCs w:val="0"/>
          <w:sz w:val="24"/>
          <w:szCs w:val="24"/>
        </w:rPr>
        <w:t>homelessness</w:t>
      </w:r>
      <w:r w:rsidR="00C92586" w:rsidRPr="008043CC">
        <w:rPr>
          <w:rFonts w:ascii="Lato" w:eastAsiaTheme="minorHAnsi" w:hAnsi="Lato" w:cstheme="minorBidi"/>
          <w:b w:val="0"/>
          <w:bCs w:val="0"/>
          <w:sz w:val="24"/>
          <w:szCs w:val="24"/>
        </w:rPr>
        <w:t>.</w:t>
      </w:r>
    </w:p>
    <w:p w14:paraId="1142BC06" w14:textId="5FE710A9" w:rsidR="00B55255" w:rsidRPr="008043CC" w:rsidRDefault="00B55255" w:rsidP="00B55255">
      <w:pPr>
        <w:pStyle w:val="Heading2"/>
        <w:rPr>
          <w:rFonts w:ascii="Lato" w:hAnsi="Lato"/>
          <w:sz w:val="24"/>
          <w:szCs w:val="24"/>
        </w:rPr>
      </w:pPr>
      <w:r w:rsidRPr="008043CC">
        <w:rPr>
          <w:rFonts w:ascii="Lato" w:hAnsi="Lato"/>
          <w:sz w:val="24"/>
          <w:szCs w:val="24"/>
        </w:rPr>
        <w:t xml:space="preserve">Please explain why this should be a priority for the Committee </w:t>
      </w:r>
      <w:r w:rsidR="007218C1" w:rsidRPr="008043CC">
        <w:rPr>
          <w:rFonts w:ascii="Lato" w:hAnsi="Lato"/>
          <w:sz w:val="24"/>
          <w:szCs w:val="24"/>
        </w:rPr>
        <w:br/>
      </w:r>
      <w:r w:rsidRPr="008043CC">
        <w:rPr>
          <w:rFonts w:ascii="Lato" w:hAnsi="Lato"/>
          <w:sz w:val="24"/>
          <w:szCs w:val="24"/>
        </w:rPr>
        <w:t>(Priority 1)</w:t>
      </w:r>
    </w:p>
    <w:p w14:paraId="721B1B7D" w14:textId="77721F36" w:rsidR="00D2312E" w:rsidRDefault="00DF277D" w:rsidP="00D2312E">
      <w:pPr>
        <w:rPr>
          <w:rFonts w:ascii="Lato" w:hAnsi="Lato"/>
        </w:rPr>
      </w:pPr>
      <w:r w:rsidRPr="008043CC">
        <w:rPr>
          <w:rFonts w:ascii="Lato" w:hAnsi="Lato"/>
        </w:rPr>
        <w:t xml:space="preserve">Homelessness strategies </w:t>
      </w:r>
      <w:r w:rsidR="00FF2E98" w:rsidRPr="008043CC">
        <w:rPr>
          <w:rFonts w:ascii="Lato" w:hAnsi="Lato"/>
        </w:rPr>
        <w:t>play</w:t>
      </w:r>
      <w:r w:rsidR="00BE71BE" w:rsidRPr="008043CC">
        <w:rPr>
          <w:rFonts w:ascii="Lato" w:hAnsi="Lato"/>
        </w:rPr>
        <w:t xml:space="preserve"> an important </w:t>
      </w:r>
      <w:r w:rsidR="00BC4B0F" w:rsidRPr="008043CC">
        <w:rPr>
          <w:rFonts w:ascii="Lato" w:hAnsi="Lato"/>
        </w:rPr>
        <w:t xml:space="preserve">part </w:t>
      </w:r>
      <w:r w:rsidR="00BE71BE" w:rsidRPr="008043CC">
        <w:rPr>
          <w:rFonts w:ascii="Lato" w:hAnsi="Lato"/>
        </w:rPr>
        <w:t xml:space="preserve">in supporting policy reform, </w:t>
      </w:r>
      <w:r w:rsidR="00F63FFD" w:rsidRPr="008043CC">
        <w:rPr>
          <w:rFonts w:ascii="Lato" w:hAnsi="Lato"/>
        </w:rPr>
        <w:t xml:space="preserve">coordinating action across agencies and sectors, and </w:t>
      </w:r>
      <w:r w:rsidR="00472E9A" w:rsidRPr="008043CC">
        <w:rPr>
          <w:rFonts w:ascii="Lato" w:hAnsi="Lato"/>
        </w:rPr>
        <w:t xml:space="preserve">creating a shared vision </w:t>
      </w:r>
      <w:r w:rsidR="00F63FFD" w:rsidRPr="008043CC">
        <w:rPr>
          <w:rFonts w:ascii="Lato" w:hAnsi="Lato"/>
        </w:rPr>
        <w:t xml:space="preserve">for preventing homelessness </w:t>
      </w:r>
      <w:r w:rsidR="00472E9A" w:rsidRPr="008043CC">
        <w:rPr>
          <w:rFonts w:ascii="Lato" w:hAnsi="Lato"/>
        </w:rPr>
        <w:t>(</w:t>
      </w:r>
      <w:proofErr w:type="spellStart"/>
      <w:r w:rsidR="00BF1C20" w:rsidRPr="008043CC">
        <w:rPr>
          <w:rFonts w:ascii="Lato" w:hAnsi="Lato"/>
        </w:rPr>
        <w:t>Szeintuch</w:t>
      </w:r>
      <w:proofErr w:type="spellEnd"/>
      <w:r w:rsidR="00BF1C20" w:rsidRPr="008043CC">
        <w:rPr>
          <w:rFonts w:ascii="Lato" w:hAnsi="Lato"/>
        </w:rPr>
        <w:t>, 202</w:t>
      </w:r>
      <w:r w:rsidR="00AA47DB">
        <w:rPr>
          <w:rFonts w:ascii="Lato" w:hAnsi="Lato"/>
        </w:rPr>
        <w:t>4</w:t>
      </w:r>
      <w:r w:rsidR="00BF1C20" w:rsidRPr="008043CC">
        <w:rPr>
          <w:rFonts w:ascii="Lato" w:hAnsi="Lato"/>
        </w:rPr>
        <w:t>).</w:t>
      </w:r>
      <w:r w:rsidR="00906C71" w:rsidRPr="008043CC">
        <w:rPr>
          <w:rFonts w:ascii="Lato" w:hAnsi="Lato"/>
        </w:rPr>
        <w:t xml:space="preserve"> </w:t>
      </w:r>
      <w:r w:rsidR="00C22A8F">
        <w:rPr>
          <w:rFonts w:ascii="Lato" w:hAnsi="Lato"/>
        </w:rPr>
        <w:t>However, t</w:t>
      </w:r>
      <w:r w:rsidR="00D2312E" w:rsidRPr="008043CC">
        <w:rPr>
          <w:rFonts w:ascii="Lato" w:hAnsi="Lato"/>
        </w:rPr>
        <w:t>he current</w:t>
      </w:r>
      <w:r w:rsidR="00BA6457">
        <w:rPr>
          <w:rFonts w:ascii="Lato" w:hAnsi="Lato"/>
        </w:rPr>
        <w:t xml:space="preserve"> </w:t>
      </w:r>
      <w:r w:rsidR="00D2312E" w:rsidRPr="008043CC">
        <w:rPr>
          <w:rFonts w:ascii="Lato" w:hAnsi="Lato"/>
          <w:i/>
          <w:iCs/>
        </w:rPr>
        <w:t>Ending Homelessness in Wales (2021–26)</w:t>
      </w:r>
      <w:r w:rsidR="00BA6457">
        <w:rPr>
          <w:rFonts w:ascii="Lato" w:hAnsi="Lato"/>
          <w:i/>
          <w:iCs/>
        </w:rPr>
        <w:t xml:space="preserve"> </w:t>
      </w:r>
      <w:r w:rsidR="0008555B">
        <w:rPr>
          <w:rFonts w:ascii="Lato" w:hAnsi="Lato"/>
        </w:rPr>
        <w:t>action plan</w:t>
      </w:r>
      <w:r w:rsidR="00D2312E" w:rsidRPr="008043CC">
        <w:rPr>
          <w:rFonts w:ascii="Lato" w:hAnsi="Lato"/>
        </w:rPr>
        <w:t xml:space="preserve"> has reached the end of its implementation period. Since its publication, the policy and legislative context ha</w:t>
      </w:r>
      <w:r w:rsidR="00452058" w:rsidRPr="008043CC">
        <w:rPr>
          <w:rFonts w:ascii="Lato" w:hAnsi="Lato"/>
        </w:rPr>
        <w:t>ve</w:t>
      </w:r>
      <w:r w:rsidR="00D2312E" w:rsidRPr="008043CC">
        <w:rPr>
          <w:rFonts w:ascii="Lato" w:hAnsi="Lato"/>
        </w:rPr>
        <w:t xml:space="preserve"> evolved substantially through the introduction of the </w:t>
      </w:r>
      <w:r w:rsidR="00D2312E" w:rsidRPr="008043CC">
        <w:rPr>
          <w:rFonts w:ascii="Lato" w:hAnsi="Lato"/>
          <w:i/>
          <w:iCs/>
        </w:rPr>
        <w:t>Homelessness and Social Housing Allocation (Wales) Act 2026</w:t>
      </w:r>
      <w:r w:rsidR="00D2312E" w:rsidRPr="008043CC">
        <w:rPr>
          <w:rFonts w:ascii="Lato" w:hAnsi="Lato"/>
        </w:rPr>
        <w:t>. A refreshed action plan would provide an opportunity to align strategic priorities with the new statutory framework.</w:t>
      </w:r>
    </w:p>
    <w:p w14:paraId="09699664" w14:textId="2C1F0032" w:rsidR="00C550C9" w:rsidRPr="008043CC" w:rsidRDefault="00C550C9" w:rsidP="00D2312E">
      <w:pPr>
        <w:rPr>
          <w:rFonts w:ascii="Lato" w:hAnsi="Lato"/>
        </w:rPr>
      </w:pPr>
      <w:r w:rsidRPr="00C550C9">
        <w:rPr>
          <w:rFonts w:ascii="Lato" w:hAnsi="Lato"/>
        </w:rPr>
        <w:t xml:space="preserve">A refreshed action plan should be underpinned by a clear theory of change that links policy ambitions to actions, intermediate outcomes and long-term goals. </w:t>
      </w:r>
      <w:r w:rsidR="006B188C" w:rsidRPr="006B188C">
        <w:rPr>
          <w:rFonts w:ascii="Lato" w:hAnsi="Lato"/>
        </w:rPr>
        <w:t>This would provide a transparent basis for implementation, monitoring</w:t>
      </w:r>
      <w:r w:rsidR="006B188C">
        <w:rPr>
          <w:rFonts w:ascii="Lato" w:hAnsi="Lato"/>
        </w:rPr>
        <w:t>,</w:t>
      </w:r>
      <w:r w:rsidR="006B188C" w:rsidRPr="006B188C">
        <w:rPr>
          <w:rFonts w:ascii="Lato" w:hAnsi="Lato"/>
        </w:rPr>
        <w:t xml:space="preserve"> and scrutiny. It would also enable policy and practice to be refined over time in response to emerging evidence about what is and is not working.</w:t>
      </w:r>
      <w:r w:rsidRPr="00C550C9">
        <w:rPr>
          <w:rFonts w:ascii="Lato" w:hAnsi="Lato"/>
        </w:rPr>
        <w:t xml:space="preserve"> Linking the theory of change to the </w:t>
      </w:r>
      <w:r w:rsidRPr="00C550C9">
        <w:rPr>
          <w:rFonts w:ascii="Lato" w:hAnsi="Lato"/>
          <w:i/>
          <w:iCs/>
        </w:rPr>
        <w:t>Ending Homelessness Outcomes Framework</w:t>
      </w:r>
      <w:r w:rsidRPr="00C550C9">
        <w:rPr>
          <w:rFonts w:ascii="Lato" w:hAnsi="Lato"/>
        </w:rPr>
        <w:t xml:space="preserve"> would enable the Welsh Government, the homelessness sector</w:t>
      </w:r>
      <w:r w:rsidR="00A227CE">
        <w:rPr>
          <w:rFonts w:ascii="Lato" w:hAnsi="Lato"/>
        </w:rPr>
        <w:t>,</w:t>
      </w:r>
      <w:r w:rsidRPr="00C550C9">
        <w:rPr>
          <w:rFonts w:ascii="Lato" w:hAnsi="Lato"/>
        </w:rPr>
        <w:t xml:space="preserve"> and the </w:t>
      </w:r>
      <w:r w:rsidR="00A227CE">
        <w:rPr>
          <w:rFonts w:ascii="Lato" w:hAnsi="Lato"/>
        </w:rPr>
        <w:t>Committee</w:t>
      </w:r>
      <w:r w:rsidRPr="00C550C9">
        <w:rPr>
          <w:rFonts w:ascii="Lato" w:hAnsi="Lato"/>
        </w:rPr>
        <w:t xml:space="preserve"> to </w:t>
      </w:r>
      <w:r w:rsidR="00C76472" w:rsidRPr="00C76472">
        <w:rPr>
          <w:rFonts w:ascii="Lato" w:hAnsi="Lato"/>
        </w:rPr>
        <w:t>assess progress in delivering the plan against clearly defined outcomes</w:t>
      </w:r>
      <w:r w:rsidR="00332B76">
        <w:rPr>
          <w:rFonts w:ascii="Lato" w:hAnsi="Lato"/>
        </w:rPr>
        <w:t>.</w:t>
      </w:r>
    </w:p>
    <w:p w14:paraId="1771CD66" w14:textId="4559AAB6" w:rsidR="00D92C79" w:rsidRPr="00D92C79" w:rsidRDefault="00331D78" w:rsidP="00D92C79">
      <w:pPr>
        <w:rPr>
          <w:rFonts w:ascii="Lato" w:hAnsi="Lato"/>
        </w:rPr>
      </w:pPr>
      <w:r w:rsidRPr="00331D78">
        <w:rPr>
          <w:rFonts w:ascii="Lato" w:hAnsi="Lato"/>
        </w:rPr>
        <w:t>Research on homelessness strategies highlights the importance of collaborati</w:t>
      </w:r>
      <w:r w:rsidR="00B35BE0">
        <w:rPr>
          <w:rFonts w:ascii="Lato" w:hAnsi="Lato"/>
        </w:rPr>
        <w:t>on</w:t>
      </w:r>
      <w:r w:rsidRPr="00331D78">
        <w:rPr>
          <w:rFonts w:ascii="Lato" w:hAnsi="Lato"/>
        </w:rPr>
        <w:t xml:space="preserve"> </w:t>
      </w:r>
      <w:r w:rsidR="0086660E">
        <w:rPr>
          <w:rFonts w:ascii="Lato" w:hAnsi="Lato"/>
        </w:rPr>
        <w:t>with a wide range of stakeholders when developing them</w:t>
      </w:r>
      <w:r w:rsidRPr="00331D78">
        <w:rPr>
          <w:rFonts w:ascii="Lato" w:hAnsi="Lato"/>
        </w:rPr>
        <w:t xml:space="preserve"> (</w:t>
      </w:r>
      <w:r w:rsidR="00280011">
        <w:rPr>
          <w:rFonts w:ascii="Lato" w:hAnsi="Lato"/>
        </w:rPr>
        <w:t xml:space="preserve">Lee et al., 2018; </w:t>
      </w:r>
      <w:proofErr w:type="spellStart"/>
      <w:r w:rsidRPr="00331D78">
        <w:rPr>
          <w:rFonts w:ascii="Lato" w:hAnsi="Lato"/>
        </w:rPr>
        <w:t>Szeintuch</w:t>
      </w:r>
      <w:proofErr w:type="spellEnd"/>
      <w:r w:rsidRPr="00331D78">
        <w:rPr>
          <w:rFonts w:ascii="Lato" w:hAnsi="Lato"/>
        </w:rPr>
        <w:t>, 2025). Meaningful involvement of people with lived experience and front-line organisations in developing a refreshed action plan would help ensure that strategic priorities are grounded in the realities of homelessness and service delivery</w:t>
      </w:r>
      <w:r w:rsidR="00D92C79">
        <w:rPr>
          <w:rFonts w:ascii="Lato" w:hAnsi="Lato"/>
        </w:rPr>
        <w:t>.</w:t>
      </w:r>
      <w:r w:rsidR="00D92C79" w:rsidRPr="00D92C79">
        <w:rPr>
          <w:rFonts w:ascii="Segoe UI" w:eastAsia="Times New Roman" w:hAnsi="Segoe UI" w:cs="Segoe UI"/>
          <w:sz w:val="21"/>
          <w:szCs w:val="21"/>
          <w:lang w:eastAsia="en-GB"/>
        </w:rPr>
        <w:t xml:space="preserve"> </w:t>
      </w:r>
      <w:r w:rsidR="00D92C79" w:rsidRPr="00D92C79">
        <w:rPr>
          <w:rFonts w:ascii="Lato" w:hAnsi="Lato"/>
        </w:rPr>
        <w:t xml:space="preserve">The importance of this grounding was highlighted by stakeholders interviewed for </w:t>
      </w:r>
      <w:r w:rsidR="00D92C79" w:rsidRPr="00D92C79">
        <w:rPr>
          <w:rFonts w:ascii="Lato" w:hAnsi="Lato"/>
          <w:i/>
          <w:iCs/>
        </w:rPr>
        <w:t>The Homelessness Monitor Wales 2025</w:t>
      </w:r>
      <w:r w:rsidR="00D92C79" w:rsidRPr="00D92C79">
        <w:rPr>
          <w:rFonts w:ascii="Lato" w:hAnsi="Lato"/>
        </w:rPr>
        <w:t xml:space="preserve">, who, while broadly supporting the vision set out in the current action plan, identified challenges in translating ambition into practice (Watts-Cobbe et al., 2025). </w:t>
      </w:r>
      <w:r w:rsidR="00DA01EF">
        <w:rPr>
          <w:rFonts w:ascii="Lato" w:hAnsi="Lato"/>
        </w:rPr>
        <w:t>Such</w:t>
      </w:r>
      <w:r w:rsidR="00171F5E">
        <w:rPr>
          <w:rFonts w:ascii="Lato" w:hAnsi="Lato"/>
        </w:rPr>
        <w:t xml:space="preserve"> </w:t>
      </w:r>
      <w:r w:rsidR="00D92C79" w:rsidRPr="00D92C79">
        <w:rPr>
          <w:rFonts w:ascii="Lato" w:hAnsi="Lato"/>
        </w:rPr>
        <w:t>engagement would increase the likelihood that policy ambitions lead to meaningful and achievable change.</w:t>
      </w:r>
    </w:p>
    <w:p w14:paraId="3727DC0C" w14:textId="44DB7102" w:rsidR="00803B25" w:rsidRPr="008043CC" w:rsidRDefault="00803B25" w:rsidP="001E036C">
      <w:pPr>
        <w:rPr>
          <w:rFonts w:ascii="Lato" w:hAnsi="Lato"/>
          <w:u w:val="single"/>
        </w:rPr>
      </w:pPr>
      <w:r w:rsidRPr="008043CC">
        <w:rPr>
          <w:rFonts w:ascii="Lato" w:hAnsi="Lato"/>
          <w:u w:val="single"/>
        </w:rPr>
        <w:t xml:space="preserve">Works </w:t>
      </w:r>
      <w:r w:rsidR="00650518" w:rsidRPr="008043CC">
        <w:rPr>
          <w:rFonts w:ascii="Lato" w:hAnsi="Lato"/>
          <w:u w:val="single"/>
        </w:rPr>
        <w:t>cited:</w:t>
      </w:r>
    </w:p>
    <w:p w14:paraId="4D74237A" w14:textId="7D061F59" w:rsidR="00F0689F" w:rsidRDefault="00F0689F" w:rsidP="001E036C">
      <w:pPr>
        <w:rPr>
          <w:rFonts w:ascii="Lato" w:hAnsi="Lato"/>
        </w:rPr>
      </w:pPr>
      <w:r>
        <w:rPr>
          <w:rFonts w:ascii="Lato" w:hAnsi="Lato"/>
        </w:rPr>
        <w:lastRenderedPageBreak/>
        <w:t>Lee, D., McGuire</w:t>
      </w:r>
      <w:r w:rsidR="00BB60A9">
        <w:rPr>
          <w:rFonts w:ascii="Lato" w:hAnsi="Lato"/>
        </w:rPr>
        <w:t xml:space="preserve">, M. &amp; Kim, J.H. (2018) </w:t>
      </w:r>
      <w:r w:rsidR="00BB60A9" w:rsidRPr="00BB60A9">
        <w:rPr>
          <w:rFonts w:ascii="Lato" w:hAnsi="Lato"/>
        </w:rPr>
        <w:t>Collaboration, strategic plans, and government performance: the case of efforts to reduce homelessness</w:t>
      </w:r>
      <w:r w:rsidR="00BB60A9">
        <w:rPr>
          <w:rFonts w:ascii="Lato" w:hAnsi="Lato"/>
        </w:rPr>
        <w:t xml:space="preserve">. Public Management Review. </w:t>
      </w:r>
      <w:r w:rsidR="00C06611">
        <w:rPr>
          <w:rFonts w:ascii="Lato" w:hAnsi="Lato"/>
        </w:rPr>
        <w:t>20(3).</w:t>
      </w:r>
      <w:r w:rsidR="00967884">
        <w:rPr>
          <w:rFonts w:ascii="Lato" w:hAnsi="Lato"/>
        </w:rPr>
        <w:t xml:space="preserve"> </w:t>
      </w:r>
      <w:r w:rsidR="00967884" w:rsidRPr="008043CC">
        <w:rPr>
          <w:rFonts w:ascii="Lato" w:hAnsi="Lato"/>
        </w:rPr>
        <w:t xml:space="preserve">Available at: </w:t>
      </w:r>
      <w:r w:rsidR="00967884" w:rsidRPr="00967884">
        <w:rPr>
          <w:rFonts w:ascii="Lato" w:hAnsi="Lato"/>
        </w:rPr>
        <w:t>https://doi.org/10.1080/14719037.2017.1285113</w:t>
      </w:r>
    </w:p>
    <w:p w14:paraId="2979F145" w14:textId="7A092F9A" w:rsidR="00650518" w:rsidRPr="008043CC" w:rsidRDefault="00650518" w:rsidP="001E036C">
      <w:pPr>
        <w:rPr>
          <w:rFonts w:ascii="Lato" w:hAnsi="Lato"/>
        </w:rPr>
      </w:pPr>
      <w:proofErr w:type="spellStart"/>
      <w:r w:rsidRPr="008043CC">
        <w:rPr>
          <w:rFonts w:ascii="Lato" w:hAnsi="Lato"/>
        </w:rPr>
        <w:t>Szeintuch</w:t>
      </w:r>
      <w:proofErr w:type="spellEnd"/>
      <w:r w:rsidRPr="008043CC">
        <w:rPr>
          <w:rFonts w:ascii="Lato" w:hAnsi="Lato"/>
        </w:rPr>
        <w:t xml:space="preserve">, S. (2024) Homelessness Strategies in Europe – A Review of the Literature. European Journal of Homelessness. </w:t>
      </w:r>
      <w:r w:rsidR="00FE2A98" w:rsidRPr="008043CC">
        <w:rPr>
          <w:rFonts w:ascii="Lato" w:hAnsi="Lato"/>
        </w:rPr>
        <w:t xml:space="preserve">18(2). </w:t>
      </w:r>
      <w:r w:rsidR="006D3D66" w:rsidRPr="008043CC">
        <w:rPr>
          <w:rFonts w:ascii="Lato" w:hAnsi="Lato"/>
        </w:rPr>
        <w:t xml:space="preserve"> Available at: </w:t>
      </w:r>
      <w:r w:rsidR="00F53D5E" w:rsidRPr="008043CC">
        <w:rPr>
          <w:rFonts w:ascii="Lato" w:hAnsi="Lato"/>
        </w:rPr>
        <w:t>https://www.feantsa.org/research/journal/volume-18-issue-2</w:t>
      </w:r>
    </w:p>
    <w:p w14:paraId="64444CCE" w14:textId="59EBAB21" w:rsidR="00FE2A98" w:rsidRDefault="00FE2A98" w:rsidP="001E036C">
      <w:pPr>
        <w:rPr>
          <w:rFonts w:ascii="Lato" w:hAnsi="Lato"/>
        </w:rPr>
      </w:pPr>
      <w:proofErr w:type="spellStart"/>
      <w:r w:rsidRPr="008043CC">
        <w:rPr>
          <w:rFonts w:ascii="Lato" w:hAnsi="Lato"/>
        </w:rPr>
        <w:t>Szeintuch</w:t>
      </w:r>
      <w:proofErr w:type="spellEnd"/>
      <w:r w:rsidRPr="008043CC">
        <w:rPr>
          <w:rFonts w:ascii="Lato" w:hAnsi="Lato"/>
        </w:rPr>
        <w:t xml:space="preserve">, S. (2025) A Proposal for a Good Homelessness Strategy. European Journal of Homelessness. </w:t>
      </w:r>
      <w:r w:rsidR="00EB7F4F" w:rsidRPr="008043CC">
        <w:rPr>
          <w:rFonts w:ascii="Lato" w:hAnsi="Lato"/>
        </w:rPr>
        <w:t>19(2).</w:t>
      </w:r>
      <w:r w:rsidR="006D3D66" w:rsidRPr="008043CC">
        <w:rPr>
          <w:rFonts w:ascii="Lato" w:hAnsi="Lato"/>
        </w:rPr>
        <w:t xml:space="preserve"> Available at:</w:t>
      </w:r>
      <w:r w:rsidR="006D3D66" w:rsidRPr="009E192F">
        <w:rPr>
          <w:rFonts w:ascii="Lato" w:hAnsi="Lato"/>
          <w:bCs/>
        </w:rPr>
        <w:t xml:space="preserve"> </w:t>
      </w:r>
      <w:r w:rsidR="009E192F" w:rsidRPr="009E192F">
        <w:rPr>
          <w:rFonts w:ascii="Lato" w:hAnsi="Lato"/>
          <w:bCs/>
          <w:u w:color="53565A"/>
        </w:rPr>
        <w:t>https://www.feantsa.org/research/journal/volume-19-issue-2</w:t>
      </w:r>
    </w:p>
    <w:p w14:paraId="322A39CC" w14:textId="77777777" w:rsidR="009E192F" w:rsidRPr="008043CC" w:rsidRDefault="009E192F" w:rsidP="009E192F">
      <w:pPr>
        <w:rPr>
          <w:rFonts w:ascii="Lato" w:hAnsi="Lato"/>
        </w:rPr>
      </w:pPr>
      <w:r w:rsidRPr="008043CC">
        <w:rPr>
          <w:rFonts w:ascii="Lato" w:hAnsi="Lato"/>
        </w:rPr>
        <w:t>Watts-Cobbe, B., Bramley, G., Sims, R., Pawson, H., Yong, G., &amp; Fitzpatrick, S. (2025) The homelessness monitor: Wales 2025. Available at: https://www.crisis.org.uk/ending-homelessness/homelessness-monitor/the-homelessness-monitor-wales-2025/</w:t>
      </w:r>
    </w:p>
    <w:p w14:paraId="03D78D98" w14:textId="77777777" w:rsidR="009E192F" w:rsidRPr="008043CC" w:rsidRDefault="009E192F" w:rsidP="001E036C">
      <w:pPr>
        <w:rPr>
          <w:rFonts w:ascii="Lato" w:hAnsi="Lato"/>
        </w:rPr>
      </w:pPr>
    </w:p>
    <w:p w14:paraId="4C6BA3C5" w14:textId="28B22DC2" w:rsidR="00C26F64" w:rsidRPr="008043CC" w:rsidRDefault="00C26F64" w:rsidP="00C26F64">
      <w:pPr>
        <w:pStyle w:val="Heading2"/>
        <w:rPr>
          <w:rFonts w:ascii="Lato" w:hAnsi="Lato"/>
          <w:sz w:val="24"/>
          <w:szCs w:val="24"/>
        </w:rPr>
      </w:pPr>
      <w:r w:rsidRPr="008043CC">
        <w:rPr>
          <w:rFonts w:ascii="Lato" w:hAnsi="Lato"/>
          <w:sz w:val="24"/>
          <w:szCs w:val="24"/>
        </w:rPr>
        <w:t xml:space="preserve">What is your second </w:t>
      </w:r>
      <w:r w:rsidR="002015D5" w:rsidRPr="008043CC">
        <w:rPr>
          <w:rFonts w:ascii="Lato" w:hAnsi="Lato"/>
          <w:sz w:val="24"/>
          <w:szCs w:val="24"/>
        </w:rPr>
        <w:t xml:space="preserve">highest </w:t>
      </w:r>
      <w:r w:rsidRPr="008043CC">
        <w:rPr>
          <w:rFonts w:ascii="Lato" w:hAnsi="Lato"/>
          <w:sz w:val="24"/>
          <w:szCs w:val="24"/>
        </w:rPr>
        <w:t>priority (Priority 2)</w:t>
      </w:r>
    </w:p>
    <w:p w14:paraId="29C8C78F" w14:textId="728AC8D1" w:rsidR="002151D3" w:rsidRPr="008043CC" w:rsidRDefault="002151D3" w:rsidP="00C26F64">
      <w:pPr>
        <w:pStyle w:val="Heading2"/>
        <w:rPr>
          <w:rFonts w:ascii="Lato" w:eastAsiaTheme="minorHAnsi" w:hAnsi="Lato" w:cstheme="minorBidi"/>
          <w:b w:val="0"/>
          <w:bCs w:val="0"/>
          <w:sz w:val="24"/>
          <w:szCs w:val="24"/>
        </w:rPr>
      </w:pPr>
      <w:r w:rsidRPr="008043CC">
        <w:rPr>
          <w:rFonts w:ascii="Lato" w:eastAsiaTheme="minorHAnsi" w:hAnsi="Lato" w:cstheme="minorBidi"/>
          <w:b w:val="0"/>
          <w:bCs w:val="0"/>
          <w:sz w:val="24"/>
          <w:szCs w:val="24"/>
        </w:rPr>
        <w:t>The Committee should recommend that the Welsh Government accelerate efforts to improve the transparency, accessibility</w:t>
      </w:r>
      <w:r w:rsidR="008E31A9">
        <w:rPr>
          <w:rFonts w:ascii="Lato" w:eastAsiaTheme="minorHAnsi" w:hAnsi="Lato" w:cstheme="minorBidi"/>
          <w:b w:val="0"/>
          <w:bCs w:val="0"/>
          <w:sz w:val="24"/>
          <w:szCs w:val="24"/>
        </w:rPr>
        <w:t>,</w:t>
      </w:r>
      <w:r w:rsidRPr="008043CC">
        <w:rPr>
          <w:rFonts w:ascii="Lato" w:eastAsiaTheme="minorHAnsi" w:hAnsi="Lato" w:cstheme="minorBidi"/>
          <w:b w:val="0"/>
          <w:bCs w:val="0"/>
          <w:sz w:val="24"/>
          <w:szCs w:val="24"/>
        </w:rPr>
        <w:t xml:space="preserve"> and use of homelessness and housing support data</w:t>
      </w:r>
      <w:r w:rsidR="00511F9A">
        <w:rPr>
          <w:rFonts w:ascii="Lato" w:eastAsiaTheme="minorHAnsi" w:hAnsi="Lato" w:cstheme="minorBidi"/>
          <w:b w:val="0"/>
          <w:bCs w:val="0"/>
          <w:sz w:val="24"/>
          <w:szCs w:val="24"/>
        </w:rPr>
        <w:t xml:space="preserve">, </w:t>
      </w:r>
      <w:r w:rsidR="00511F9A" w:rsidRPr="00511F9A">
        <w:rPr>
          <w:rFonts w:ascii="Lato" w:eastAsiaTheme="minorHAnsi" w:hAnsi="Lato" w:cstheme="minorBidi"/>
          <w:b w:val="0"/>
          <w:bCs w:val="0"/>
          <w:sz w:val="24"/>
          <w:szCs w:val="24"/>
        </w:rPr>
        <w:t xml:space="preserve">ensuring that data are used not only for statistical reporting but also for </w:t>
      </w:r>
      <w:r w:rsidR="003D7317" w:rsidRPr="003D7317">
        <w:rPr>
          <w:rFonts w:ascii="Lato" w:eastAsiaTheme="minorHAnsi" w:hAnsi="Lato" w:cstheme="minorBidi"/>
          <w:b w:val="0"/>
          <w:bCs w:val="0"/>
          <w:sz w:val="24"/>
          <w:szCs w:val="24"/>
        </w:rPr>
        <w:t>evaluation, research, scrutiny and continuous improvement</w:t>
      </w:r>
      <w:r w:rsidR="007827F8" w:rsidRPr="003D7317">
        <w:rPr>
          <w:rFonts w:ascii="Lato" w:eastAsiaTheme="minorHAnsi" w:hAnsi="Lato" w:cstheme="minorBidi"/>
          <w:b w:val="0"/>
          <w:bCs w:val="0"/>
          <w:sz w:val="24"/>
          <w:szCs w:val="24"/>
        </w:rPr>
        <w:t>.</w:t>
      </w:r>
    </w:p>
    <w:p w14:paraId="5B54C458" w14:textId="458F6955" w:rsidR="00C26F64" w:rsidRPr="008043CC" w:rsidRDefault="00C26F64" w:rsidP="00C26F64">
      <w:pPr>
        <w:pStyle w:val="Heading2"/>
        <w:rPr>
          <w:rFonts w:ascii="Lato" w:hAnsi="Lato"/>
          <w:sz w:val="24"/>
          <w:szCs w:val="24"/>
        </w:rPr>
      </w:pPr>
      <w:r w:rsidRPr="008043CC">
        <w:rPr>
          <w:rFonts w:ascii="Lato" w:hAnsi="Lato"/>
          <w:sz w:val="24"/>
          <w:szCs w:val="24"/>
        </w:rPr>
        <w:t xml:space="preserve">Please explain why this should be a priority for the Committee </w:t>
      </w:r>
      <w:r w:rsidRPr="008043CC">
        <w:rPr>
          <w:rFonts w:ascii="Lato" w:hAnsi="Lato"/>
          <w:sz w:val="24"/>
          <w:szCs w:val="24"/>
        </w:rPr>
        <w:br/>
        <w:t>(Priority 2)</w:t>
      </w:r>
    </w:p>
    <w:p w14:paraId="359107E3" w14:textId="316418CB" w:rsidR="00060308" w:rsidRPr="00060308" w:rsidRDefault="003A063B" w:rsidP="00060308">
      <w:pPr>
        <w:rPr>
          <w:rFonts w:ascii="Lato" w:hAnsi="Lato"/>
        </w:rPr>
      </w:pPr>
      <w:r w:rsidRPr="00E03DAB">
        <w:rPr>
          <w:rFonts w:ascii="Lato" w:hAnsi="Lato"/>
        </w:rPr>
        <w:t xml:space="preserve">Wales already collects a substantial volume of information on homelessness and housing support services, </w:t>
      </w:r>
      <w:r w:rsidR="00852FCE" w:rsidRPr="00E03DAB">
        <w:rPr>
          <w:rFonts w:ascii="Lato" w:hAnsi="Lato"/>
        </w:rPr>
        <w:t>including statutory homelessness data, Housing Support Grant monitoring information</w:t>
      </w:r>
      <w:r w:rsidR="00005573" w:rsidRPr="00E03DAB">
        <w:rPr>
          <w:rFonts w:ascii="Lato" w:hAnsi="Lato"/>
        </w:rPr>
        <w:t xml:space="preserve">, </w:t>
      </w:r>
      <w:r w:rsidR="00444149" w:rsidRPr="00E03DAB">
        <w:rPr>
          <w:rFonts w:ascii="Lato" w:hAnsi="Lato"/>
        </w:rPr>
        <w:t xml:space="preserve">monthly </w:t>
      </w:r>
      <w:r w:rsidR="00005573" w:rsidRPr="00E03DAB">
        <w:rPr>
          <w:rFonts w:ascii="Lato" w:hAnsi="Lato"/>
        </w:rPr>
        <w:t>rough sleep</w:t>
      </w:r>
      <w:r w:rsidR="007D236D">
        <w:rPr>
          <w:rFonts w:ascii="Lato" w:hAnsi="Lato"/>
        </w:rPr>
        <w:t>ing statistics</w:t>
      </w:r>
      <w:r w:rsidR="00AC582C" w:rsidRPr="00E03DAB">
        <w:rPr>
          <w:rFonts w:ascii="Lato" w:hAnsi="Lato"/>
        </w:rPr>
        <w:t xml:space="preserve">, </w:t>
      </w:r>
      <w:r w:rsidR="007D236D" w:rsidRPr="007D236D">
        <w:rPr>
          <w:rFonts w:ascii="Lato" w:hAnsi="Lato"/>
        </w:rPr>
        <w:t xml:space="preserve">and data collected by third sector organisations supporting people at risk of or experiencing </w:t>
      </w:r>
      <w:r w:rsidR="00332A93" w:rsidRPr="007D236D">
        <w:rPr>
          <w:rFonts w:ascii="Lato" w:hAnsi="Lato"/>
        </w:rPr>
        <w:t>homelessness</w:t>
      </w:r>
      <w:r w:rsidR="00332A93">
        <w:rPr>
          <w:rFonts w:ascii="Lato" w:hAnsi="Lato"/>
        </w:rPr>
        <w:t>,</w:t>
      </w:r>
      <w:r w:rsidR="00AD660E">
        <w:rPr>
          <w:rFonts w:ascii="Lato" w:hAnsi="Lato"/>
        </w:rPr>
        <w:t xml:space="preserve"> </w:t>
      </w:r>
      <w:r w:rsidR="00603087" w:rsidRPr="00E03DAB">
        <w:rPr>
          <w:rFonts w:ascii="Lato" w:hAnsi="Lato"/>
        </w:rPr>
        <w:t>such as Shelter Cymru</w:t>
      </w:r>
      <w:r w:rsidR="00852FCE" w:rsidRPr="00E03DAB">
        <w:rPr>
          <w:rFonts w:ascii="Lato" w:hAnsi="Lato"/>
        </w:rPr>
        <w:t xml:space="preserve">. </w:t>
      </w:r>
      <w:r w:rsidR="00047640" w:rsidRPr="00047640">
        <w:rPr>
          <w:rFonts w:ascii="Lato" w:hAnsi="Lato"/>
        </w:rPr>
        <w:t>Wales is also home to the Secure Anonymised Information Linkage (SAIL) Databank, an internationally recognised data infrastructure enabl</w:t>
      </w:r>
      <w:r w:rsidR="007827F8">
        <w:rPr>
          <w:rFonts w:ascii="Lato" w:hAnsi="Lato"/>
        </w:rPr>
        <w:t>ing</w:t>
      </w:r>
      <w:r w:rsidR="00047640" w:rsidRPr="00047640">
        <w:rPr>
          <w:rFonts w:ascii="Lato" w:hAnsi="Lato"/>
        </w:rPr>
        <w:t xml:space="preserve"> administrative data to be securely linked and used for research </w:t>
      </w:r>
      <w:r w:rsidR="007827F8">
        <w:rPr>
          <w:rFonts w:ascii="Lato" w:hAnsi="Lato"/>
        </w:rPr>
        <w:t>purposes</w:t>
      </w:r>
      <w:r w:rsidR="00047640" w:rsidRPr="00047640">
        <w:rPr>
          <w:rFonts w:ascii="Lato" w:hAnsi="Lato"/>
        </w:rPr>
        <w:t>.</w:t>
      </w:r>
      <w:r w:rsidR="00047640">
        <w:rPr>
          <w:rFonts w:ascii="Lato" w:hAnsi="Lato"/>
        </w:rPr>
        <w:t xml:space="preserve"> </w:t>
      </w:r>
      <w:r w:rsidR="00630C0E" w:rsidRPr="00630C0E">
        <w:rPr>
          <w:rFonts w:ascii="Lato" w:hAnsi="Lato"/>
        </w:rPr>
        <w:t>Together, these resources provide significant opportunities to improve understanding of homelessness and identify what works to prevent and end it.</w:t>
      </w:r>
      <w:r w:rsidR="00630C0E">
        <w:rPr>
          <w:rFonts w:ascii="Lato" w:hAnsi="Lato"/>
        </w:rPr>
        <w:t xml:space="preserve"> </w:t>
      </w:r>
      <w:r w:rsidR="004F73E9" w:rsidRPr="004F73E9">
        <w:rPr>
          <w:rFonts w:ascii="Lato" w:hAnsi="Lato"/>
        </w:rPr>
        <w:t xml:space="preserve">However, </w:t>
      </w:r>
      <w:r w:rsidR="00332A93">
        <w:rPr>
          <w:rFonts w:ascii="Lato" w:hAnsi="Lato"/>
        </w:rPr>
        <w:t xml:space="preserve">realising this value </w:t>
      </w:r>
      <w:r w:rsidR="004F73E9" w:rsidRPr="004F73E9">
        <w:rPr>
          <w:rFonts w:ascii="Lato" w:hAnsi="Lato"/>
        </w:rPr>
        <w:t>depends not only on the collection of data, but also on how effectively they are shared</w:t>
      </w:r>
      <w:r w:rsidR="00CF4A07">
        <w:rPr>
          <w:rFonts w:ascii="Lato" w:hAnsi="Lato"/>
        </w:rPr>
        <w:t xml:space="preserve"> and </w:t>
      </w:r>
      <w:r w:rsidR="006341E6">
        <w:rPr>
          <w:rFonts w:ascii="Lato" w:hAnsi="Lato"/>
        </w:rPr>
        <w:t>used.</w:t>
      </w:r>
    </w:p>
    <w:p w14:paraId="69BEDA1A" w14:textId="17E85021" w:rsidR="00F57C8B" w:rsidRPr="00E03DAB" w:rsidRDefault="007B4804" w:rsidP="00F57C8B">
      <w:pPr>
        <w:rPr>
          <w:rFonts w:ascii="Lato" w:hAnsi="Lato"/>
        </w:rPr>
      </w:pPr>
      <w:r w:rsidRPr="00E03DAB">
        <w:rPr>
          <w:rFonts w:ascii="Lato" w:hAnsi="Lato"/>
        </w:rPr>
        <w:t>In 2018,</w:t>
      </w:r>
      <w:r w:rsidR="0056468D" w:rsidRPr="00E03DAB">
        <w:rPr>
          <w:rFonts w:ascii="Lato" w:hAnsi="Lato"/>
        </w:rPr>
        <w:t xml:space="preserve"> Administrative Data Research Wales undertook a feasibility study for </w:t>
      </w:r>
      <w:r w:rsidR="00F57C8B" w:rsidRPr="00E03DAB">
        <w:rPr>
          <w:rFonts w:ascii="Lato" w:hAnsi="Lato"/>
        </w:rPr>
        <w:t xml:space="preserve">the Welsh Government </w:t>
      </w:r>
      <w:r w:rsidRPr="00E03DAB">
        <w:rPr>
          <w:rFonts w:ascii="Lato" w:hAnsi="Lato"/>
        </w:rPr>
        <w:t xml:space="preserve">into </w:t>
      </w:r>
      <w:r w:rsidR="00F57C8B" w:rsidRPr="00E03DAB">
        <w:rPr>
          <w:rFonts w:ascii="Lato" w:hAnsi="Lato"/>
        </w:rPr>
        <w:t>a new case-level homelessness data collection system for Wales</w:t>
      </w:r>
      <w:r w:rsidR="00716DC3" w:rsidRPr="00E03DAB">
        <w:rPr>
          <w:rFonts w:ascii="Lato" w:hAnsi="Lato"/>
        </w:rPr>
        <w:t xml:space="preserve"> (Thomas, 2018)</w:t>
      </w:r>
      <w:r w:rsidR="00F57C8B" w:rsidRPr="00E03DAB">
        <w:rPr>
          <w:rFonts w:ascii="Lato" w:hAnsi="Lato"/>
        </w:rPr>
        <w:t xml:space="preserve">. </w:t>
      </w:r>
      <w:r w:rsidR="006A0201" w:rsidRPr="00E03DAB">
        <w:rPr>
          <w:rFonts w:ascii="Lato" w:hAnsi="Lato"/>
        </w:rPr>
        <w:t xml:space="preserve">This work recognised the limitations of existing aggregate data and highlighted opportunities to improve understanding of homelessness pathways, service use and outcomes. </w:t>
      </w:r>
      <w:r w:rsidR="00E03DAB" w:rsidRPr="00E03DAB">
        <w:rPr>
          <w:rFonts w:ascii="Lato" w:hAnsi="Lato"/>
        </w:rPr>
        <w:t xml:space="preserve">Welsh Government has subsequently committed to developing enhanced </w:t>
      </w:r>
      <w:r w:rsidR="00E03DAB" w:rsidRPr="00E03DAB">
        <w:rPr>
          <w:rFonts w:ascii="Lato" w:hAnsi="Lato"/>
        </w:rPr>
        <w:lastRenderedPageBreak/>
        <w:t>homelessness data collection arrangements, providing an important opportunity to strengthen the homelessness evidence base in Wales.</w:t>
      </w:r>
    </w:p>
    <w:p w14:paraId="7E1EEB81" w14:textId="616AEEAF" w:rsidR="00332B76" w:rsidRDefault="00992E83" w:rsidP="006A3526">
      <w:pPr>
        <w:rPr>
          <w:rFonts w:ascii="Lato" w:hAnsi="Lato"/>
        </w:rPr>
      </w:pPr>
      <w:r>
        <w:rPr>
          <w:rFonts w:ascii="Lato" w:hAnsi="Lato"/>
        </w:rPr>
        <w:t>International</w:t>
      </w:r>
      <w:r w:rsidR="005F2B31">
        <w:rPr>
          <w:rFonts w:ascii="Lato" w:hAnsi="Lato"/>
        </w:rPr>
        <w:t xml:space="preserve"> </w:t>
      </w:r>
      <w:r w:rsidR="00527D42">
        <w:rPr>
          <w:rFonts w:ascii="Lato" w:hAnsi="Lato"/>
        </w:rPr>
        <w:t>research</w:t>
      </w:r>
      <w:r>
        <w:rPr>
          <w:rFonts w:ascii="Lato" w:hAnsi="Lato"/>
        </w:rPr>
        <w:t xml:space="preserve"> </w:t>
      </w:r>
      <w:r w:rsidR="00332B76">
        <w:rPr>
          <w:rFonts w:ascii="Lato" w:hAnsi="Lato"/>
        </w:rPr>
        <w:t xml:space="preserve">(Thomas &amp; Mackie, 2020) </w:t>
      </w:r>
      <w:r w:rsidR="00C6613B" w:rsidRPr="00C6613B">
        <w:rPr>
          <w:rFonts w:ascii="Lato" w:hAnsi="Lato"/>
        </w:rPr>
        <w:t>suggests that effective homelessness data systems should support three complementary functions</w:t>
      </w:r>
      <w:r w:rsidR="006A3526" w:rsidRPr="006A3526">
        <w:rPr>
          <w:rFonts w:ascii="Lato" w:hAnsi="Lato"/>
        </w:rPr>
        <w:t xml:space="preserve">: </w:t>
      </w:r>
    </w:p>
    <w:p w14:paraId="6EADDEE4" w14:textId="2E5D13D5" w:rsidR="00332B76" w:rsidRPr="00332B76" w:rsidRDefault="00332B76" w:rsidP="00332B76">
      <w:pPr>
        <w:pStyle w:val="ListParagraph"/>
        <w:numPr>
          <w:ilvl w:val="0"/>
          <w:numId w:val="42"/>
        </w:numPr>
        <w:rPr>
          <w:rFonts w:ascii="Lato" w:hAnsi="Lato"/>
        </w:rPr>
      </w:pPr>
      <w:r>
        <w:rPr>
          <w:rFonts w:ascii="Lato" w:hAnsi="Lato"/>
        </w:rPr>
        <w:t>M</w:t>
      </w:r>
      <w:r w:rsidR="006A3526" w:rsidRPr="00332B76">
        <w:rPr>
          <w:rFonts w:ascii="Lato" w:hAnsi="Lato"/>
        </w:rPr>
        <w:t>onitoring and measurement</w:t>
      </w:r>
      <w:r>
        <w:rPr>
          <w:rFonts w:ascii="Lato" w:hAnsi="Lato"/>
        </w:rPr>
        <w:t>.</w:t>
      </w:r>
    </w:p>
    <w:p w14:paraId="5C925B7B" w14:textId="6B192D5C" w:rsidR="00332B76" w:rsidRPr="00332B76" w:rsidRDefault="00332B76" w:rsidP="00332B76">
      <w:pPr>
        <w:pStyle w:val="ListParagraph"/>
        <w:numPr>
          <w:ilvl w:val="0"/>
          <w:numId w:val="42"/>
        </w:numPr>
        <w:rPr>
          <w:rFonts w:ascii="Lato" w:hAnsi="Lato"/>
        </w:rPr>
      </w:pPr>
      <w:r>
        <w:rPr>
          <w:rFonts w:ascii="Lato" w:hAnsi="Lato"/>
        </w:rPr>
        <w:t>R</w:t>
      </w:r>
      <w:r w:rsidR="006A3526" w:rsidRPr="00332B76">
        <w:rPr>
          <w:rFonts w:ascii="Lato" w:hAnsi="Lato"/>
        </w:rPr>
        <w:t>esearch and evaluation</w:t>
      </w:r>
      <w:r>
        <w:rPr>
          <w:rFonts w:ascii="Lato" w:hAnsi="Lato"/>
        </w:rPr>
        <w:t>.</w:t>
      </w:r>
      <w:r w:rsidR="006A3526" w:rsidRPr="00332B76">
        <w:rPr>
          <w:rFonts w:ascii="Lato" w:hAnsi="Lato"/>
        </w:rPr>
        <w:t xml:space="preserve"> </w:t>
      </w:r>
    </w:p>
    <w:p w14:paraId="29085D6D" w14:textId="23E681AF" w:rsidR="00332B76" w:rsidRPr="00332B76" w:rsidRDefault="00332B76" w:rsidP="00332B76">
      <w:pPr>
        <w:pStyle w:val="ListParagraph"/>
        <w:numPr>
          <w:ilvl w:val="0"/>
          <w:numId w:val="42"/>
        </w:numPr>
        <w:rPr>
          <w:rFonts w:ascii="Lato" w:hAnsi="Lato"/>
        </w:rPr>
      </w:pPr>
      <w:r>
        <w:rPr>
          <w:rFonts w:ascii="Lato" w:hAnsi="Lato"/>
        </w:rPr>
        <w:t>O</w:t>
      </w:r>
      <w:r w:rsidR="006A3526" w:rsidRPr="00332B76">
        <w:rPr>
          <w:rFonts w:ascii="Lato" w:hAnsi="Lato"/>
        </w:rPr>
        <w:t xml:space="preserve">perational </w:t>
      </w:r>
      <w:r>
        <w:rPr>
          <w:rFonts w:ascii="Lato" w:hAnsi="Lato"/>
        </w:rPr>
        <w:t>decision-making</w:t>
      </w:r>
      <w:r w:rsidR="006A3526" w:rsidRPr="00332B76">
        <w:rPr>
          <w:rFonts w:ascii="Lato" w:hAnsi="Lato"/>
        </w:rPr>
        <w:t xml:space="preserve">. </w:t>
      </w:r>
    </w:p>
    <w:p w14:paraId="25CABC7E" w14:textId="24E522A1" w:rsidR="006A3526" w:rsidRPr="006A3526" w:rsidRDefault="005D70F1" w:rsidP="006A3526">
      <w:pPr>
        <w:rPr>
          <w:rFonts w:ascii="Lato" w:hAnsi="Lato"/>
        </w:rPr>
      </w:pPr>
      <w:r>
        <w:rPr>
          <w:rFonts w:ascii="Lato" w:hAnsi="Lato"/>
        </w:rPr>
        <w:t>D</w:t>
      </w:r>
      <w:r w:rsidR="006A3526" w:rsidRPr="006A3526">
        <w:rPr>
          <w:rFonts w:ascii="Lato" w:hAnsi="Lato"/>
        </w:rPr>
        <w:t xml:space="preserve">ata </w:t>
      </w:r>
      <w:r>
        <w:rPr>
          <w:rFonts w:ascii="Lato" w:hAnsi="Lato"/>
        </w:rPr>
        <w:t xml:space="preserve">relating to homelessness </w:t>
      </w:r>
      <w:r w:rsidR="006A3526" w:rsidRPr="006A3526">
        <w:rPr>
          <w:rFonts w:ascii="Lato" w:hAnsi="Lato"/>
        </w:rPr>
        <w:t>should therefore be viewed not only as a mechanism for statistical reporting, but also as a resource for understanding which interventions</w:t>
      </w:r>
      <w:r w:rsidR="005F2B31">
        <w:rPr>
          <w:rFonts w:ascii="Lato" w:hAnsi="Lato"/>
        </w:rPr>
        <w:t xml:space="preserve"> and policies</w:t>
      </w:r>
      <w:r w:rsidR="006A3526" w:rsidRPr="006A3526">
        <w:rPr>
          <w:rFonts w:ascii="Lato" w:hAnsi="Lato"/>
        </w:rPr>
        <w:t xml:space="preserve"> are most </w:t>
      </w:r>
      <w:r w:rsidR="005F2B31">
        <w:rPr>
          <w:rFonts w:ascii="Lato" w:hAnsi="Lato"/>
        </w:rPr>
        <w:t>effective at ending and preventing homelessness</w:t>
      </w:r>
      <w:r w:rsidR="006A3526" w:rsidRPr="006A3526">
        <w:rPr>
          <w:rFonts w:ascii="Lato" w:hAnsi="Lato"/>
        </w:rPr>
        <w:t xml:space="preserve">. </w:t>
      </w:r>
    </w:p>
    <w:p w14:paraId="6DADF926" w14:textId="4D57BF01" w:rsidR="006A3526" w:rsidRDefault="006A3526" w:rsidP="006A3526">
      <w:pPr>
        <w:rPr>
          <w:rFonts w:ascii="Lato" w:hAnsi="Lato"/>
        </w:rPr>
      </w:pPr>
      <w:r w:rsidRPr="006A3526">
        <w:rPr>
          <w:rFonts w:ascii="Lato" w:hAnsi="Lato"/>
        </w:rPr>
        <w:t>Greater transparency and accessibility of data, together with increased use of linked administrative data for research and evaluation, would help build a stronger evidence base on the effectiveness of homelessness prevention activit</w:t>
      </w:r>
      <w:r w:rsidR="00EF7FA2">
        <w:rPr>
          <w:rFonts w:ascii="Lato" w:hAnsi="Lato"/>
        </w:rPr>
        <w:t>ies</w:t>
      </w:r>
      <w:r w:rsidRPr="006A3526">
        <w:rPr>
          <w:rFonts w:ascii="Lato" w:hAnsi="Lato"/>
        </w:rPr>
        <w:t xml:space="preserve">. </w:t>
      </w:r>
      <w:r w:rsidR="001E6642">
        <w:rPr>
          <w:rFonts w:ascii="Lato" w:hAnsi="Lato"/>
        </w:rPr>
        <w:t>For example</w:t>
      </w:r>
      <w:r w:rsidR="0014721A">
        <w:rPr>
          <w:rFonts w:ascii="Lato" w:hAnsi="Lato"/>
        </w:rPr>
        <w:t>, Welsh Government collect</w:t>
      </w:r>
      <w:r w:rsidR="00630C0E">
        <w:rPr>
          <w:rFonts w:ascii="Lato" w:hAnsi="Lato"/>
        </w:rPr>
        <w:t>s</w:t>
      </w:r>
      <w:r w:rsidR="0014721A">
        <w:rPr>
          <w:rFonts w:ascii="Lato" w:hAnsi="Lato"/>
        </w:rPr>
        <w:t xml:space="preserve"> monitoring data </w:t>
      </w:r>
      <w:r w:rsidR="001E6642">
        <w:rPr>
          <w:rFonts w:ascii="Lato" w:hAnsi="Lato"/>
        </w:rPr>
        <w:t xml:space="preserve">from </w:t>
      </w:r>
      <w:r w:rsidR="0014721A">
        <w:rPr>
          <w:rFonts w:ascii="Lato" w:hAnsi="Lato"/>
        </w:rPr>
        <w:t>Housing Support Grant</w:t>
      </w:r>
      <w:r w:rsidR="0042277B">
        <w:rPr>
          <w:rFonts w:ascii="Lato" w:hAnsi="Lato"/>
        </w:rPr>
        <w:t>-</w:t>
      </w:r>
      <w:r w:rsidR="001E6642">
        <w:rPr>
          <w:rFonts w:ascii="Lato" w:hAnsi="Lato"/>
        </w:rPr>
        <w:t>funded services</w:t>
      </w:r>
      <w:r w:rsidR="0014721A">
        <w:rPr>
          <w:rFonts w:ascii="Lato" w:hAnsi="Lato"/>
        </w:rPr>
        <w:t>, however</w:t>
      </w:r>
      <w:r w:rsidR="0042277B">
        <w:rPr>
          <w:rFonts w:ascii="Lato" w:hAnsi="Lato"/>
        </w:rPr>
        <w:t>,</w:t>
      </w:r>
      <w:r w:rsidR="0014721A">
        <w:rPr>
          <w:rFonts w:ascii="Lato" w:hAnsi="Lato"/>
        </w:rPr>
        <w:t xml:space="preserve"> these </w:t>
      </w:r>
      <w:r w:rsidR="004F0DBF">
        <w:rPr>
          <w:rFonts w:ascii="Lato" w:hAnsi="Lato"/>
        </w:rPr>
        <w:t xml:space="preserve">data are not </w:t>
      </w:r>
      <w:r w:rsidR="00924536">
        <w:rPr>
          <w:rFonts w:ascii="Lato" w:hAnsi="Lato"/>
        </w:rPr>
        <w:t>routinely avai</w:t>
      </w:r>
      <w:r w:rsidR="008C1884">
        <w:rPr>
          <w:rFonts w:ascii="Lato" w:hAnsi="Lato"/>
        </w:rPr>
        <w:t xml:space="preserve">lable to public scrutiny or </w:t>
      </w:r>
      <w:r w:rsidR="00E67808">
        <w:rPr>
          <w:rFonts w:ascii="Lato" w:hAnsi="Lato"/>
        </w:rPr>
        <w:t>research</w:t>
      </w:r>
      <w:r w:rsidR="004F0DBF">
        <w:rPr>
          <w:rFonts w:ascii="Lato" w:hAnsi="Lato"/>
        </w:rPr>
        <w:t xml:space="preserve">, despite providing invaluable insight into homelessness prevention activities being funded across Wales. </w:t>
      </w:r>
      <w:r w:rsidRPr="006A3526">
        <w:rPr>
          <w:rFonts w:ascii="Lato" w:hAnsi="Lato"/>
        </w:rPr>
        <w:t>Such evidence could support more effective targeting of resources, enable the identification of successful approaches, and strengthen accountability for outcomes.</w:t>
      </w:r>
    </w:p>
    <w:p w14:paraId="3E7096BC" w14:textId="4804EE3A" w:rsidR="00226126" w:rsidRDefault="00226126" w:rsidP="00EC0AED">
      <w:pPr>
        <w:rPr>
          <w:rFonts w:ascii="Lato" w:hAnsi="Lato"/>
        </w:rPr>
      </w:pPr>
      <w:r w:rsidRPr="00226126">
        <w:rPr>
          <w:rFonts w:ascii="Lato" w:hAnsi="Lato"/>
        </w:rPr>
        <w:t>Improving the homelessness data landscape in Wales, including both the availability of data and their use for evaluation and research, would strengthen the evidence base needed to monitor progress towards ending homelessness</w:t>
      </w:r>
      <w:r w:rsidR="00EF31BE">
        <w:rPr>
          <w:rFonts w:ascii="Lato" w:hAnsi="Lato"/>
        </w:rPr>
        <w:t xml:space="preserve">, </w:t>
      </w:r>
      <w:r w:rsidR="0042277B" w:rsidRPr="0042277B">
        <w:rPr>
          <w:rFonts w:ascii="Lato" w:hAnsi="Lato"/>
        </w:rPr>
        <w:t>while also supporting accountability, learning and continuous improvement across the sector</w:t>
      </w:r>
      <w:r w:rsidRPr="00226126">
        <w:rPr>
          <w:rFonts w:ascii="Lato" w:hAnsi="Lato"/>
        </w:rPr>
        <w:t>.</w:t>
      </w:r>
    </w:p>
    <w:p w14:paraId="4D2CF459" w14:textId="06030F5A" w:rsidR="00DA45C2" w:rsidRPr="008043CC" w:rsidRDefault="0029410D" w:rsidP="00EC0AED">
      <w:pPr>
        <w:rPr>
          <w:rFonts w:ascii="Lato" w:hAnsi="Lato"/>
          <w:u w:val="single"/>
        </w:rPr>
      </w:pPr>
      <w:r w:rsidRPr="008043CC">
        <w:rPr>
          <w:rFonts w:ascii="Lato" w:hAnsi="Lato"/>
          <w:u w:val="single"/>
        </w:rPr>
        <w:t>Works cited:</w:t>
      </w:r>
    </w:p>
    <w:p w14:paraId="6D8C26BE" w14:textId="66EADD48" w:rsidR="0029410D" w:rsidRDefault="0029410D" w:rsidP="00EC0AED">
      <w:pPr>
        <w:rPr>
          <w:rFonts w:ascii="Lato" w:hAnsi="Lato"/>
        </w:rPr>
      </w:pPr>
      <w:r w:rsidRPr="008043CC">
        <w:rPr>
          <w:rFonts w:ascii="Lato" w:hAnsi="Lato"/>
        </w:rPr>
        <w:t>Thomas, I. (2018)</w:t>
      </w:r>
      <w:r w:rsidR="008043CC" w:rsidRPr="008043CC">
        <w:rPr>
          <w:rFonts w:ascii="Lato" w:hAnsi="Lato"/>
        </w:rPr>
        <w:t xml:space="preserve"> Feasibility study into a new case level homelessness data system for Wales.</w:t>
      </w:r>
      <w:r w:rsidRPr="008043CC">
        <w:rPr>
          <w:rFonts w:ascii="Lato" w:hAnsi="Lato"/>
        </w:rPr>
        <w:t xml:space="preserve"> Available at: </w:t>
      </w:r>
      <w:r w:rsidR="001832E7" w:rsidRPr="007B5A1F">
        <w:rPr>
          <w:rFonts w:ascii="Lato" w:hAnsi="Lato"/>
          <w:bCs/>
          <w:u w:color="53565A"/>
        </w:rPr>
        <w:t>https://housingevidence.ac.uk/project/feasibility-study-into-a-new-case-level-homelessness-data-system-for-wales/</w:t>
      </w:r>
    </w:p>
    <w:p w14:paraId="6B0D07E1" w14:textId="2B3AC1BE" w:rsidR="001832E7" w:rsidRPr="008043CC" w:rsidRDefault="001832E7" w:rsidP="00B17BC5">
      <w:pPr>
        <w:rPr>
          <w:rFonts w:ascii="Lato" w:hAnsi="Lato"/>
        </w:rPr>
      </w:pPr>
      <w:r>
        <w:rPr>
          <w:rFonts w:ascii="Lato" w:hAnsi="Lato"/>
        </w:rPr>
        <w:t>Thomas, I. &amp; Mackie, P. (20</w:t>
      </w:r>
      <w:r w:rsidR="00B17BC5">
        <w:rPr>
          <w:rFonts w:ascii="Lato" w:hAnsi="Lato"/>
        </w:rPr>
        <w:t xml:space="preserve">20) </w:t>
      </w:r>
      <w:r w:rsidR="00B17BC5" w:rsidRPr="00B17BC5">
        <w:rPr>
          <w:rFonts w:ascii="Lato" w:hAnsi="Lato"/>
        </w:rPr>
        <w:t>The principles of an ideal homelessness administrative data system:</w:t>
      </w:r>
      <w:r w:rsidR="00B17BC5">
        <w:rPr>
          <w:rFonts w:ascii="Lato" w:hAnsi="Lato"/>
        </w:rPr>
        <w:t xml:space="preserve"> </w:t>
      </w:r>
      <w:r w:rsidR="00B17BC5" w:rsidRPr="00B17BC5">
        <w:rPr>
          <w:rFonts w:ascii="Lato" w:hAnsi="Lato"/>
        </w:rPr>
        <w:t>lessons from global practice. European Journal of Homelessness</w:t>
      </w:r>
      <w:r w:rsidR="00B17BC5">
        <w:rPr>
          <w:rFonts w:ascii="Lato" w:hAnsi="Lato"/>
        </w:rPr>
        <w:t>.</w:t>
      </w:r>
      <w:r w:rsidR="00B17BC5" w:rsidRPr="00B17BC5">
        <w:rPr>
          <w:rFonts w:ascii="Lato" w:hAnsi="Lato"/>
        </w:rPr>
        <w:t xml:space="preserve"> 14(3)</w:t>
      </w:r>
      <w:r w:rsidR="00B17BC5">
        <w:rPr>
          <w:rFonts w:ascii="Lato" w:hAnsi="Lato"/>
        </w:rPr>
        <w:t xml:space="preserve">. Available at: </w:t>
      </w:r>
      <w:r w:rsidR="007B5A1F" w:rsidRPr="007B5A1F">
        <w:rPr>
          <w:rFonts w:ascii="Lato" w:hAnsi="Lato"/>
        </w:rPr>
        <w:t>https://www.feantsa.org/research/journal/volume-14-issue-3</w:t>
      </w:r>
    </w:p>
    <w:sectPr w:rsidR="001832E7" w:rsidRPr="008043CC" w:rsidSect="00E91B6B">
      <w:headerReference w:type="even" r:id="rId11"/>
      <w:headerReference w:type="default" r:id="rId12"/>
      <w:footerReference w:type="even" r:id="rId13"/>
      <w:footerReference w:type="default" r:id="rId14"/>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CBABD" w14:textId="77777777" w:rsidR="002D3DA3" w:rsidRDefault="002D3DA3" w:rsidP="00511AB1">
      <w:r>
        <w:separator/>
      </w:r>
    </w:p>
    <w:p w14:paraId="2344BD4D" w14:textId="77777777" w:rsidR="002D3DA3" w:rsidRDefault="002D3DA3"/>
    <w:p w14:paraId="1F1F083E" w14:textId="77777777" w:rsidR="002D3DA3" w:rsidRDefault="002D3DA3" w:rsidP="00EE123E"/>
  </w:endnote>
  <w:endnote w:type="continuationSeparator" w:id="0">
    <w:p w14:paraId="0A13F0DC" w14:textId="77777777" w:rsidR="002D3DA3" w:rsidRDefault="002D3DA3" w:rsidP="00511AB1">
      <w:r>
        <w:continuationSeparator/>
      </w:r>
    </w:p>
    <w:p w14:paraId="3A0BDF4B" w14:textId="77777777" w:rsidR="002D3DA3" w:rsidRDefault="002D3DA3"/>
    <w:p w14:paraId="74822300" w14:textId="77777777" w:rsidR="002D3DA3" w:rsidRDefault="002D3DA3" w:rsidP="00EE1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ynulliad Sans">
    <w:altName w:val="Calibri"/>
    <w:charset w:val="00"/>
    <w:family w:val="swiss"/>
    <w:pitch w:val="variable"/>
    <w:sig w:usb0="A00000AF" w:usb1="4000205B" w:usb2="00000000" w:usb3="00000000" w:csb0="0000009B" w:csb1="00000000"/>
  </w:font>
  <w:font w:name="Segoe UI Light">
    <w:panose1 w:val="020B0502040204020203"/>
    <w:charset w:val="00"/>
    <w:family w:val="swiss"/>
    <w:pitch w:val="variable"/>
    <w:sig w:usb0="E4002EFF" w:usb1="C000E47F" w:usb2="00000009" w:usb3="00000000" w:csb0="000001FF" w:csb1="00000000"/>
  </w:font>
  <w:font w:name="Cynulliad Serif">
    <w:charset w:val="00"/>
    <w:family w:val="auto"/>
    <w:pitch w:val="variable"/>
    <w:sig w:usb0="A00000AF" w:usb1="5000205B"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ontserrat Light">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6978" w14:textId="77777777" w:rsidR="006204AE" w:rsidRDefault="002D3DA3" w:rsidP="00683F4E">
    <w:pPr>
      <w:pStyle w:val="Footer"/>
      <w:pBdr>
        <w:top w:val="single" w:sz="4" w:space="8" w:color="auto"/>
      </w:pBdr>
    </w:pPr>
    <w:sdt>
      <w:sdtPr>
        <w:id w:val="579107162"/>
        <w:docPartObj>
          <w:docPartGallery w:val="Page Numbers (Bottom of Page)"/>
          <w:docPartUnique/>
        </w:docPartObj>
      </w:sdtPr>
      <w:sdtEndPr/>
      <w:sdtContent>
        <w:r w:rsidR="00193DCB">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1110" w14:textId="77777777" w:rsidR="00807630" w:rsidRPr="00345347" w:rsidRDefault="002D3DA3" w:rsidP="00683F4E">
    <w:pPr>
      <w:pStyle w:val="Footer"/>
      <w:pBdr>
        <w:top w:val="single" w:sz="4" w:space="8" w:color="auto"/>
      </w:pBdr>
    </w:pPr>
    <w:sdt>
      <w:sdtPr>
        <w:id w:val="238690859"/>
        <w:docPartObj>
          <w:docPartGallery w:val="Page Numbers (Bottom of Page)"/>
          <w:docPartUnique/>
        </w:docPartObj>
      </w:sdtPr>
      <w:sdtEndPr/>
      <w:sdtContent>
        <w:r w:rsidR="00193DCB">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218F6" w14:textId="77777777" w:rsidR="002D3DA3" w:rsidRPr="0060167F" w:rsidRDefault="002D3DA3" w:rsidP="00445304">
      <w:pPr>
        <w:spacing w:after="0"/>
        <w:rPr>
          <w:sz w:val="20"/>
          <w:szCs w:val="20"/>
        </w:rPr>
      </w:pPr>
      <w:r w:rsidRPr="0060167F">
        <w:rPr>
          <w:sz w:val="20"/>
        </w:rPr>
        <w:separator/>
      </w:r>
    </w:p>
  </w:footnote>
  <w:footnote w:type="continuationSeparator" w:id="0">
    <w:p w14:paraId="324EEE8E" w14:textId="77777777" w:rsidR="002D3DA3" w:rsidRPr="0060167F" w:rsidRDefault="002D3DA3" w:rsidP="0060167F">
      <w:pPr>
        <w:spacing w:before="0" w:after="0" w:line="240" w:lineRule="auto"/>
        <w:rPr>
          <w:sz w:val="20"/>
          <w:szCs w:val="20"/>
        </w:rPr>
      </w:pPr>
      <w:r w:rsidRPr="0060167F">
        <w:rPr>
          <w:sz w:val="20"/>
        </w:rPr>
        <w:continuationSeparator/>
      </w:r>
    </w:p>
  </w:footnote>
  <w:footnote w:type="continuationNotice" w:id="1">
    <w:p w14:paraId="5E51AB31" w14:textId="77777777" w:rsidR="002D3DA3" w:rsidRPr="0060167F" w:rsidRDefault="002D3DA3" w:rsidP="0060167F">
      <w:pPr>
        <w:pStyle w:val="FootnoteText"/>
        <w:spacing w:before="0" w:line="240" w:lineRule="auto"/>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5E5B" w14:textId="0E9B3C48" w:rsidR="00E96DB3" w:rsidRPr="00FC5FB6" w:rsidRDefault="00287D05" w:rsidP="00683F4E">
    <w:pPr>
      <w:pStyle w:val="Header"/>
      <w:pBdr>
        <w:bottom w:val="single" w:sz="4" w:space="8" w:color="auto"/>
      </w:pBdr>
    </w:pPr>
    <w:r w:rsidRPr="00287D05">
      <w:t xml:space="preserve">Priorities for the </w:t>
    </w:r>
    <w:r w:rsidR="00484DA9" w:rsidRPr="00484DA9">
      <w:t>Local Government, Housing and Planning</w:t>
    </w:r>
    <w:r w:rsidRPr="00287D05">
      <w:t xml:space="preserve"> Committee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F16B2" w14:textId="698C11D6" w:rsidR="00E96DB3" w:rsidRPr="00FC5FB6" w:rsidRDefault="00287D05" w:rsidP="00683F4E">
    <w:pPr>
      <w:pStyle w:val="Header"/>
      <w:pBdr>
        <w:bottom w:val="single" w:sz="4" w:space="8" w:color="auto"/>
      </w:pBdr>
      <w:jc w:val="right"/>
    </w:pPr>
    <w:r w:rsidRPr="00287D05">
      <w:t xml:space="preserve">Priorities for the </w:t>
    </w:r>
    <w:r w:rsidR="00484DA9" w:rsidRPr="00484DA9">
      <w:t>Local Government, Housing and Planning</w:t>
    </w:r>
    <w:r w:rsidRPr="00287D05">
      <w:t xml:space="preserve"> Committee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15pt;height:80.15pt;visibility:visible;mso-wrap-style:square" o:bullet="t">
        <v:imagedata r:id="rId1" o:title=""/>
      </v:shape>
    </w:pict>
  </w:numPicBullet>
  <w:abstractNum w:abstractNumId="0" w15:restartNumberingAfterBreak="0">
    <w:nsid w:val="02FD53BF"/>
    <w:multiLevelType w:val="multilevel"/>
    <w:tmpl w:val="08EA7B56"/>
    <w:lvl w:ilvl="0">
      <w:start w:val="1"/>
      <w:numFmt w:val="decimal"/>
      <w:suff w:val="space"/>
      <w:lvlText w:val="Conclusion %1."/>
      <w:lvlJc w:val="left"/>
      <w:pPr>
        <w:ind w:left="0" w:firstLine="0"/>
      </w:pPr>
      <w:rPr>
        <w:rFonts w:asciiTheme="majorHAnsi" w:hAnsiTheme="majorHAnsi" w:hint="default"/>
        <w:b/>
        <w:bCs/>
        <w:i w:val="0"/>
        <w:iCs w:val="0"/>
        <w:caps w:val="0"/>
        <w:strike w:val="0"/>
        <w:dstrike w:val="0"/>
        <w:outline w:val="0"/>
        <w:shadow w:val="0"/>
        <w:emboss w:val="0"/>
        <w:imprint w:val="0"/>
        <w:vanish w:val="0"/>
        <w:color w:val="414042"/>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lvlText w:val=""/>
      <w:lvlJc w:val="left"/>
      <w:pPr>
        <w:tabs>
          <w:tab w:val="num" w:pos="1134"/>
        </w:tabs>
        <w:ind w:left="1134" w:hanging="567"/>
      </w:pPr>
      <w:rPr>
        <w:rFonts w:ascii="Wingdings" w:hAnsi="Wingdings" w:hint="default"/>
        <w:color w:val="2D2D2C" w:themeColor="text1"/>
      </w:rPr>
    </w:lvl>
    <w:lvl w:ilvl="2">
      <w:start w:val="1"/>
      <w:numFmt w:val="decimal"/>
      <w:lvlText w:val="%3."/>
      <w:lvlJc w:val="left"/>
      <w:pPr>
        <w:tabs>
          <w:tab w:val="num" w:pos="1134"/>
        </w:tabs>
        <w:ind w:left="1134" w:hanging="567"/>
      </w:pPr>
      <w:rPr>
        <w:rFonts w:hint="default"/>
        <w:color w:val="414042"/>
      </w:rPr>
    </w:lvl>
    <w:lvl w:ilvl="3">
      <w:start w:val="1"/>
      <w:numFmt w:val="lowerLetter"/>
      <w:lvlText w:val="%4."/>
      <w:lvlJc w:val="left"/>
      <w:pPr>
        <w:tabs>
          <w:tab w:val="num" w:pos="1134"/>
        </w:tabs>
        <w:ind w:left="1134" w:hanging="567"/>
      </w:pPr>
      <w:rPr>
        <w:rFonts w:hint="default"/>
        <w:color w:val="414042"/>
      </w:rPr>
    </w:lvl>
    <w:lvl w:ilvl="4">
      <w:start w:val="1"/>
      <w:numFmt w:val="lowerRoman"/>
      <w:lvlText w:val="%5."/>
      <w:lvlJc w:val="left"/>
      <w:pPr>
        <w:tabs>
          <w:tab w:val="num" w:pos="1134"/>
        </w:tabs>
        <w:ind w:left="1134" w:hanging="567"/>
      </w:pPr>
      <w:rPr>
        <w:rFonts w:hint="default"/>
        <w:color w:val="414042"/>
      </w:rPr>
    </w:lvl>
    <w:lvl w:ilvl="5">
      <w:start w:val="1"/>
      <w:numFmt w:val="decimal"/>
      <w:suff w:val="space"/>
      <w:lvlText w:val="%6."/>
      <w:lvlJc w:val="left"/>
      <w:pPr>
        <w:ind w:left="0" w:firstLine="0"/>
      </w:pPr>
      <w:rPr>
        <w:rFonts w:asciiTheme="majorHAnsi" w:hAnsiTheme="majorHAnsi" w:hint="default"/>
        <w:b/>
        <w:i w:val="0"/>
      </w:rPr>
    </w:lvl>
    <w:lvl w:ilvl="6">
      <w:start w:val="1"/>
      <w:numFmt w:val="decimal"/>
      <w:lvlText w:val="%7"/>
      <w:lvlJc w:val="left"/>
      <w:pPr>
        <w:ind w:left="5040" w:hanging="360"/>
      </w:pPr>
      <w:rPr>
        <w:rFonts w:hint="default"/>
      </w:rPr>
    </w:lvl>
    <w:lvl w:ilvl="7">
      <w:start w:val="1"/>
      <w:numFmt w:val="bullet"/>
      <w:lvlText w:val="–"/>
      <w:lvlJc w:val="left"/>
      <w:pPr>
        <w:ind w:left="5760" w:hanging="360"/>
      </w:pPr>
      <w:rPr>
        <w:rFonts w:ascii="Cynulliad Sans" w:hAnsi="Cynulliad Sans" w:hint="default"/>
        <w:color w:val="42A328"/>
      </w:rPr>
    </w:lvl>
    <w:lvl w:ilvl="8">
      <w:start w:val="1"/>
      <w:numFmt w:val="bullet"/>
      <w:lvlText w:val="–"/>
      <w:lvlJc w:val="left"/>
      <w:pPr>
        <w:ind w:left="6480" w:hanging="180"/>
      </w:pPr>
      <w:rPr>
        <w:rFonts w:ascii="Cynulliad Sans" w:hAnsi="Cynulliad Sans" w:hint="default"/>
        <w:color w:val="42A328"/>
      </w:rPr>
    </w:lvl>
  </w:abstractNum>
  <w:abstractNum w:abstractNumId="1" w15:restartNumberingAfterBreak="0">
    <w:nsid w:val="05291F3E"/>
    <w:multiLevelType w:val="hybridMultilevel"/>
    <w:tmpl w:val="DCB0FA96"/>
    <w:lvl w:ilvl="0" w:tplc="0A8E253A">
      <w:start w:val="1"/>
      <w:numFmt w:val="lowerRoman"/>
      <w:pStyle w:val="ListRoman"/>
      <w:lvlText w:val="%1."/>
      <w:lvlJc w:val="right"/>
      <w:pPr>
        <w:tabs>
          <w:tab w:val="num" w:pos="1134"/>
        </w:tabs>
        <w:ind w:left="1134" w:hanging="397"/>
      </w:pPr>
      <w:rPr>
        <w:rFonts w:asciiTheme="minorHAnsi" w:hAnsiTheme="minorHAnsi" w:cs="Segoe UI" w:hint="default"/>
      </w:rPr>
    </w:lvl>
    <w:lvl w:ilvl="1" w:tplc="961AE300">
      <w:start w:val="1"/>
      <w:numFmt w:val="lowerRoman"/>
      <w:lvlText w:val="%2."/>
      <w:lvlJc w:val="right"/>
      <w:pPr>
        <w:ind w:left="2268" w:hanging="56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05B93559"/>
    <w:multiLevelType w:val="hybridMultilevel"/>
    <w:tmpl w:val="5A4C7E04"/>
    <w:lvl w:ilvl="0" w:tplc="01F43632">
      <w:start w:val="1"/>
      <w:numFmt w:val="decimal"/>
      <w:pStyle w:val="Numbered-paragraph-text"/>
      <w:lvlText w:val="%1."/>
      <w:lvlJc w:val="left"/>
      <w:pPr>
        <w:ind w:left="360" w:hanging="360"/>
      </w:pPr>
      <w:rPr>
        <w:rFonts w:asciiTheme="majorHAnsi" w:hAnsiTheme="majorHAnsi" w:cstheme="majorHAnsi" w:hint="default"/>
        <w:b/>
        <w:bCs/>
        <w:i w:val="0"/>
        <w:color w:val="2D2D2C"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021FE"/>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A615E19"/>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5" w15:restartNumberingAfterBreak="0">
    <w:nsid w:val="0FB119A5"/>
    <w:multiLevelType w:val="multilevel"/>
    <w:tmpl w:val="22126DC0"/>
    <w:styleLink w:val="Recommendation-list"/>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6" w15:restartNumberingAfterBreak="0">
    <w:nsid w:val="10AB21F9"/>
    <w:multiLevelType w:val="multilevel"/>
    <w:tmpl w:val="22126DC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7" w15:restartNumberingAfterBreak="0">
    <w:nsid w:val="1CDB4568"/>
    <w:multiLevelType w:val="multilevel"/>
    <w:tmpl w:val="5D087DB0"/>
    <w:styleLink w:val="Joint-list-style"/>
    <w:lvl w:ilvl="0">
      <w:start w:val="1"/>
      <w:numFmt w:val="decimal"/>
      <w:suff w:val="space"/>
      <w:lvlText w:val="Recommendation %1."/>
      <w:lvlJc w:val="left"/>
      <w:pPr>
        <w:ind w:left="1"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5"/>
        </w:tabs>
        <w:ind w:left="1135" w:hanging="567"/>
      </w:pPr>
      <w:rPr>
        <w:rFonts w:ascii="Wingdings" w:hAnsi="Wingdings" w:hint="default"/>
        <w:i w:val="0"/>
        <w:color w:val="2D2D2C" w:themeColor="text1"/>
      </w:rPr>
    </w:lvl>
    <w:lvl w:ilvl="2">
      <w:start w:val="1"/>
      <w:numFmt w:val="decimal"/>
      <w:lvlText w:val="%3."/>
      <w:lvlJc w:val="left"/>
      <w:pPr>
        <w:tabs>
          <w:tab w:val="num" w:pos="1135"/>
        </w:tabs>
        <w:ind w:left="1135" w:hanging="567"/>
      </w:pPr>
      <w:rPr>
        <w:rFonts w:hint="default"/>
        <w:color w:val="414042"/>
      </w:rPr>
    </w:lvl>
    <w:lvl w:ilvl="3">
      <w:start w:val="1"/>
      <w:numFmt w:val="lowerLetter"/>
      <w:lvlText w:val="%4."/>
      <w:lvlJc w:val="left"/>
      <w:pPr>
        <w:tabs>
          <w:tab w:val="num" w:pos="1135"/>
        </w:tabs>
        <w:ind w:left="1135" w:hanging="567"/>
      </w:pPr>
      <w:rPr>
        <w:rFonts w:hint="default"/>
        <w:color w:val="414042"/>
      </w:rPr>
    </w:lvl>
    <w:lvl w:ilvl="4">
      <w:start w:val="1"/>
      <w:numFmt w:val="lowerRoman"/>
      <w:lvlText w:val="%5."/>
      <w:lvlJc w:val="left"/>
      <w:pPr>
        <w:tabs>
          <w:tab w:val="num" w:pos="1135"/>
        </w:tabs>
        <w:ind w:left="1135" w:hanging="567"/>
      </w:pPr>
      <w:rPr>
        <w:rFonts w:hint="default"/>
        <w:color w:val="414042"/>
      </w:rPr>
    </w:lvl>
    <w:lvl w:ilvl="5">
      <w:start w:val="1"/>
      <w:numFmt w:val="decimal"/>
      <w:lvlRestart w:val="0"/>
      <w:suff w:val="space"/>
      <w:lvlText w:val="Conclusion %6."/>
      <w:lvlJc w:val="left"/>
      <w:pPr>
        <w:ind w:left="1" w:firstLine="0"/>
      </w:pPr>
      <w:rPr>
        <w:rFonts w:asciiTheme="majorHAnsi" w:hAnsiTheme="majorHAnsi" w:hint="default"/>
        <w:b/>
        <w:i w:val="0"/>
        <w:color w:val="414042"/>
      </w:rPr>
    </w:lvl>
    <w:lvl w:ilvl="6">
      <w:start w:val="1"/>
      <w:numFmt w:val="bullet"/>
      <w:lvlText w:val="–"/>
      <w:lvlJc w:val="left"/>
      <w:pPr>
        <w:ind w:left="5030" w:hanging="360"/>
      </w:pPr>
      <w:rPr>
        <w:rFonts w:ascii="Times New Roman" w:hAnsi="Times New Roman" w:cs="Times New Roman" w:hint="default"/>
        <w:color w:val="auto"/>
      </w:rPr>
    </w:lvl>
    <w:lvl w:ilvl="7">
      <w:start w:val="1"/>
      <w:numFmt w:val="bullet"/>
      <w:lvlText w:val="–"/>
      <w:lvlJc w:val="left"/>
      <w:pPr>
        <w:ind w:left="5761" w:hanging="360"/>
      </w:pPr>
      <w:rPr>
        <w:rFonts w:ascii="Cynulliad Sans" w:hAnsi="Cynulliad Sans" w:hint="default"/>
        <w:color w:val="42A328"/>
      </w:rPr>
    </w:lvl>
    <w:lvl w:ilvl="8">
      <w:start w:val="1"/>
      <w:numFmt w:val="bullet"/>
      <w:lvlText w:val="–"/>
      <w:lvlJc w:val="left"/>
      <w:pPr>
        <w:ind w:left="6481" w:hanging="180"/>
      </w:pPr>
      <w:rPr>
        <w:rFonts w:ascii="Cynulliad Sans" w:hAnsi="Cynulliad Sans" w:hint="default"/>
        <w:color w:val="42A328"/>
      </w:rPr>
    </w:lvl>
  </w:abstractNum>
  <w:abstractNum w:abstractNumId="8" w15:restartNumberingAfterBreak="0">
    <w:nsid w:val="1ED62160"/>
    <w:multiLevelType w:val="multilevel"/>
    <w:tmpl w:val="19D69222"/>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9" w15:restartNumberingAfterBreak="0">
    <w:nsid w:val="209D5D87"/>
    <w:multiLevelType w:val="hybridMultilevel"/>
    <w:tmpl w:val="7B90A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0519F9"/>
    <w:multiLevelType w:val="multilevel"/>
    <w:tmpl w:val="0809001D"/>
    <w:styleLink w:val="1ai"/>
    <w:lvl w:ilvl="0">
      <w:start w:val="1"/>
      <w:numFmt w:val="bullet"/>
      <w:lvlText w:val="–"/>
      <w:lvlJc w:val="left"/>
      <w:pPr>
        <w:ind w:left="360" w:hanging="360"/>
      </w:pPr>
      <w:rPr>
        <w:rFonts w:ascii="Cynulliad Serif" w:hAnsi="Cynulliad Serif" w:hint="default"/>
        <w:color w:val="1919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DB122E"/>
    <w:multiLevelType w:val="multilevel"/>
    <w:tmpl w:val="463E4FAA"/>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2" w15:restartNumberingAfterBreak="0">
    <w:nsid w:val="2A3A3944"/>
    <w:multiLevelType w:val="multilevel"/>
    <w:tmpl w:val="37D2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92713"/>
    <w:multiLevelType w:val="multilevel"/>
    <w:tmpl w:val="D74E53EA"/>
    <w:lvl w:ilvl="0">
      <w:start w:val="1"/>
      <w:numFmt w:val="none"/>
      <w:pStyle w:val="Highlight-box"/>
      <w:lvlText w:val="%1"/>
      <w:lvlJc w:val="left"/>
      <w:pPr>
        <w:ind w:left="3" w:firstLine="0"/>
      </w:pPr>
      <w:rPr>
        <w:rFonts w:ascii="Segoe UI" w:hAnsi="Segoe UI" w:hint="default"/>
        <w:color w:val="414042"/>
        <w:sz w:val="24"/>
      </w:rPr>
    </w:lvl>
    <w:lvl w:ilvl="1">
      <w:start w:val="1"/>
      <w:numFmt w:val="bullet"/>
      <w:lvlText w:val=""/>
      <w:lvlJc w:val="left"/>
      <w:pPr>
        <w:tabs>
          <w:tab w:val="num" w:pos="570"/>
        </w:tabs>
        <w:ind w:left="570" w:hanging="567"/>
      </w:pPr>
      <w:rPr>
        <w:rFonts w:ascii="Wingdings" w:hAnsi="Wingdings" w:hint="default"/>
        <w:color w:val="414042"/>
      </w:rPr>
    </w:lvl>
    <w:lvl w:ilvl="2">
      <w:start w:val="1"/>
      <w:numFmt w:val="decimal"/>
      <w:lvlText w:val="%3."/>
      <w:lvlJc w:val="left"/>
      <w:pPr>
        <w:tabs>
          <w:tab w:val="num" w:pos="570"/>
        </w:tabs>
        <w:ind w:left="570" w:hanging="567"/>
      </w:pPr>
      <w:rPr>
        <w:rFonts w:hint="default"/>
      </w:rPr>
    </w:lvl>
    <w:lvl w:ilvl="3">
      <w:start w:val="1"/>
      <w:numFmt w:val="lowerLetter"/>
      <w:lvlText w:val="%4."/>
      <w:lvlJc w:val="left"/>
      <w:pPr>
        <w:tabs>
          <w:tab w:val="num" w:pos="570"/>
        </w:tabs>
        <w:ind w:left="570" w:hanging="567"/>
      </w:pPr>
      <w:rPr>
        <w:rFonts w:hint="default"/>
      </w:rPr>
    </w:lvl>
    <w:lvl w:ilvl="4">
      <w:start w:val="1"/>
      <w:numFmt w:val="lowerRoman"/>
      <w:lvlText w:val="%5."/>
      <w:lvlJc w:val="left"/>
      <w:pPr>
        <w:tabs>
          <w:tab w:val="num" w:pos="570"/>
        </w:tabs>
        <w:ind w:left="570" w:hanging="567"/>
      </w:pPr>
      <w:rPr>
        <w:rFonts w:hint="default"/>
      </w:rPr>
    </w:lvl>
    <w:lvl w:ilvl="5">
      <w:start w:val="1"/>
      <w:numFmt w:val="bullet"/>
      <w:lvlText w:val="–"/>
      <w:lvlJc w:val="left"/>
      <w:pPr>
        <w:ind w:left="570" w:hanging="567"/>
      </w:pPr>
      <w:rPr>
        <w:rFonts w:ascii="Times New Roman" w:hAnsi="Times New Roman" w:cs="Times New Roman" w:hint="default"/>
        <w:color w:val="auto"/>
      </w:rPr>
    </w:lvl>
    <w:lvl w:ilvl="6">
      <w:start w:val="1"/>
      <w:numFmt w:val="bullet"/>
      <w:lvlText w:val="–"/>
      <w:lvlJc w:val="left"/>
      <w:pPr>
        <w:ind w:left="570" w:hanging="567"/>
      </w:pPr>
      <w:rPr>
        <w:rFonts w:ascii="Times New Roman" w:hAnsi="Times New Roman" w:cs="Times New Roman" w:hint="default"/>
        <w:color w:val="auto"/>
      </w:rPr>
    </w:lvl>
    <w:lvl w:ilvl="7">
      <w:start w:val="1"/>
      <w:numFmt w:val="bullet"/>
      <w:lvlText w:val="–"/>
      <w:lvlJc w:val="left"/>
      <w:pPr>
        <w:ind w:left="570" w:hanging="567"/>
      </w:pPr>
      <w:rPr>
        <w:rFonts w:ascii="Times New Roman" w:hAnsi="Times New Roman" w:cs="Times New Roman" w:hint="default"/>
        <w:color w:val="auto"/>
      </w:rPr>
    </w:lvl>
    <w:lvl w:ilvl="8">
      <w:start w:val="1"/>
      <w:numFmt w:val="bullet"/>
      <w:lvlText w:val="–"/>
      <w:lvlJc w:val="left"/>
      <w:pPr>
        <w:ind w:left="570" w:hanging="567"/>
      </w:pPr>
      <w:rPr>
        <w:rFonts w:ascii="Times New Roman" w:hAnsi="Times New Roman" w:cs="Times New Roman" w:hint="default"/>
        <w:color w:val="auto"/>
      </w:rPr>
    </w:lvl>
  </w:abstractNum>
  <w:abstractNum w:abstractNumId="14" w15:restartNumberingAfterBreak="0">
    <w:nsid w:val="2EA525FC"/>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5" w15:restartNumberingAfterBreak="0">
    <w:nsid w:val="315A09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3D77BDA"/>
    <w:multiLevelType w:val="multilevel"/>
    <w:tmpl w:val="0809001F"/>
    <w:styleLink w:val="111111"/>
    <w:lvl w:ilvl="0">
      <w:start w:val="1"/>
      <w:numFmt w:val="decimal"/>
      <w:lvlText w:val="%1."/>
      <w:lvlJc w:val="left"/>
      <w:pPr>
        <w:ind w:left="360" w:hanging="360"/>
      </w:pPr>
      <w:rPr>
        <w:color w:val="191919"/>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DE9584F"/>
    <w:multiLevelType w:val="hybridMultilevel"/>
    <w:tmpl w:val="9CBC6184"/>
    <w:lvl w:ilvl="0" w:tplc="7F3217C4">
      <w:start w:val="1"/>
      <w:numFmt w:val="bullet"/>
      <w:pStyle w:val="ListBullet"/>
      <w:lvlText w:val=""/>
      <w:lvlJc w:val="left"/>
      <w:pPr>
        <w:tabs>
          <w:tab w:val="num" w:pos="1134"/>
        </w:tabs>
        <w:ind w:left="1134" w:hanging="567"/>
      </w:pPr>
      <w:rPr>
        <w:rFonts w:ascii="Wingdings" w:hAnsi="Wingdings" w:hint="default"/>
        <w:color w:val="2D2D2C" w:themeColor="text1"/>
      </w:rPr>
    </w:lvl>
    <w:lvl w:ilvl="1" w:tplc="2DA6A0F4">
      <w:start w:val="1"/>
      <w:numFmt w:val="bullet"/>
      <w:lvlText w:val=""/>
      <w:lvlJc w:val="left"/>
      <w:pPr>
        <w:tabs>
          <w:tab w:val="num" w:pos="2268"/>
        </w:tabs>
        <w:ind w:left="2268" w:hanging="567"/>
      </w:pPr>
      <w:rPr>
        <w:rFonts w:ascii="Wingdings" w:hAnsi="Wingdings" w:hint="default"/>
        <w:color w:val="2D2D2C" w:themeColor="text1"/>
      </w:rPr>
    </w:lvl>
    <w:lvl w:ilvl="2" w:tplc="60784546">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1564950"/>
    <w:multiLevelType w:val="multilevel"/>
    <w:tmpl w:val="9A0AEDA4"/>
    <w:styleLink w:val="Conclusion-style"/>
    <w:lvl w:ilvl="0">
      <w:start w:val="1"/>
      <w:numFmt w:val="decimal"/>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134" w:hanging="567"/>
      </w:pPr>
      <w:rPr>
        <w:rFonts w:asciiTheme="minorHAnsi" w:hAnsiTheme="minorHAnsi" w:cs="Times New Roman" w:hint="default"/>
        <w:color w:val="auto"/>
      </w:rPr>
    </w:lvl>
    <w:lvl w:ilvl="6">
      <w:start w:val="1"/>
      <w:numFmt w:val="bullet"/>
      <w:lvlText w:val="–"/>
      <w:lvlJc w:val="left"/>
      <w:pPr>
        <w:tabs>
          <w:tab w:val="num" w:pos="18144"/>
        </w:tabs>
        <w:ind w:left="1134" w:hanging="567"/>
      </w:pPr>
      <w:rPr>
        <w:rFonts w:asciiTheme="minorHAnsi" w:hAnsiTheme="minorHAnsi" w:cs="Times New Roman" w:hint="default"/>
        <w:color w:val="auto"/>
      </w:rPr>
    </w:lvl>
    <w:lvl w:ilvl="7">
      <w:start w:val="1"/>
      <w:numFmt w:val="bullet"/>
      <w:lvlText w:val="–"/>
      <w:lvlJc w:val="left"/>
      <w:pPr>
        <w:ind w:left="1134" w:hanging="567"/>
      </w:pPr>
      <w:rPr>
        <w:rFonts w:asciiTheme="minorHAnsi" w:hAnsiTheme="minorHAnsi" w:cs="Times New Roman" w:hint="default"/>
        <w:color w:val="auto"/>
      </w:rPr>
    </w:lvl>
    <w:lvl w:ilvl="8">
      <w:start w:val="1"/>
      <w:numFmt w:val="bullet"/>
      <w:lvlText w:val="–"/>
      <w:lvlJc w:val="left"/>
      <w:pPr>
        <w:ind w:left="1134" w:hanging="567"/>
      </w:pPr>
      <w:rPr>
        <w:rFonts w:asciiTheme="minorHAnsi" w:hAnsiTheme="minorHAnsi" w:cs="Times New Roman" w:hint="default"/>
        <w:color w:val="auto"/>
      </w:rPr>
    </w:lvl>
  </w:abstractNum>
  <w:abstractNum w:abstractNumId="19" w15:restartNumberingAfterBreak="0">
    <w:nsid w:val="44A5248C"/>
    <w:multiLevelType w:val="hybridMultilevel"/>
    <w:tmpl w:val="11EAB6BC"/>
    <w:lvl w:ilvl="0" w:tplc="DF6603A0">
      <w:start w:val="1"/>
      <w:numFmt w:val="bullet"/>
      <w:pStyle w:val="List"/>
      <w:lvlText w:val=""/>
      <w:lvlJc w:val="left"/>
      <w:pPr>
        <w:ind w:left="1040" w:hanging="360"/>
      </w:pPr>
      <w:rPr>
        <w:rFonts w:ascii="Wingdings" w:hAnsi="Wingdings" w:hint="default"/>
        <w:color w:val="30AF87"/>
      </w:rPr>
    </w:lvl>
    <w:lvl w:ilvl="1" w:tplc="B128BDA4">
      <w:start w:val="1"/>
      <w:numFmt w:val="bullet"/>
      <w:suff w:val="space"/>
      <w:lvlText w:val=""/>
      <w:lvlJc w:val="left"/>
      <w:pPr>
        <w:ind w:left="1043" w:hanging="192"/>
      </w:pPr>
      <w:rPr>
        <w:rFonts w:ascii="Symbol" w:hAnsi="Symbol" w:hint="default"/>
      </w:rPr>
    </w:lvl>
    <w:lvl w:ilvl="2" w:tplc="ACFA71CC">
      <w:start w:val="1"/>
      <w:numFmt w:val="bullet"/>
      <w:suff w:val="space"/>
      <w:lvlText w:val=""/>
      <w:lvlJc w:val="left"/>
      <w:pPr>
        <w:ind w:left="2172" w:hanging="471"/>
      </w:pPr>
      <w:rPr>
        <w:rFonts w:ascii="Symbol" w:hAnsi="Symbol" w:hint="default"/>
        <w:b/>
        <w:i w:val="0"/>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AD22B70"/>
    <w:multiLevelType w:val="hybridMultilevel"/>
    <w:tmpl w:val="D64A581A"/>
    <w:lvl w:ilvl="0" w:tplc="7A0CA1C0">
      <w:start w:val="1"/>
      <w:numFmt w:val="lowerLetter"/>
      <w:pStyle w:val="ListAlphabetical"/>
      <w:lvlText w:val="%1."/>
      <w:lvlJc w:val="left"/>
      <w:pPr>
        <w:tabs>
          <w:tab w:val="num" w:pos="1134"/>
        </w:tabs>
        <w:ind w:left="1134" w:hanging="567"/>
      </w:pPr>
      <w:rPr>
        <w:rFonts w:asciiTheme="minorHAnsi" w:hAnsiTheme="minorHAnsi" w:cs="Segoe UI" w:hint="default"/>
      </w:rPr>
    </w:lvl>
    <w:lvl w:ilvl="1" w:tplc="8E14FA6E">
      <w:start w:val="1"/>
      <w:numFmt w:val="lowerLetter"/>
      <w:lvlText w:val="%2."/>
      <w:lvlJc w:val="left"/>
      <w:pPr>
        <w:tabs>
          <w:tab w:val="num" w:pos="2268"/>
        </w:tabs>
        <w:ind w:left="2268" w:hanging="567"/>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15:restartNumberingAfterBreak="0">
    <w:nsid w:val="4CB449E4"/>
    <w:multiLevelType w:val="multilevel"/>
    <w:tmpl w:val="FD14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A26C27"/>
    <w:multiLevelType w:val="multilevel"/>
    <w:tmpl w:val="4B08C29C"/>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23" w15:restartNumberingAfterBreak="0">
    <w:nsid w:val="53B9392A"/>
    <w:multiLevelType w:val="multilevel"/>
    <w:tmpl w:val="47AE4CA6"/>
    <w:lvl w:ilvl="0">
      <w:start w:val="1"/>
      <w:numFmt w:val="none"/>
      <w:suff w:val="nothing"/>
      <w:lvlText w:val=""/>
      <w:lvlJc w:val="left"/>
      <w:pPr>
        <w:ind w:left="1134" w:firstLine="0"/>
      </w:pPr>
      <w:rPr>
        <w:rFonts w:hint="default"/>
        <w:color w:val="009DA1"/>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hint="default"/>
        <w:color w:val="414042"/>
      </w:rPr>
    </w:lvl>
    <w:lvl w:ilvl="3">
      <w:start w:val="1"/>
      <w:numFmt w:val="lowerLetter"/>
      <w:lvlText w:val="%4."/>
      <w:lvlJc w:val="left"/>
      <w:pPr>
        <w:tabs>
          <w:tab w:val="num" w:pos="1134"/>
        </w:tabs>
        <w:ind w:left="1701" w:hanging="567"/>
      </w:pPr>
      <w:rPr>
        <w:rFonts w:hint="default"/>
        <w:color w:val="414042"/>
      </w:rPr>
    </w:lvl>
    <w:lvl w:ilvl="4">
      <w:start w:val="1"/>
      <w:numFmt w:val="lowerRoman"/>
      <w:lvlText w:val="%5."/>
      <w:lvlJc w:val="left"/>
      <w:pPr>
        <w:tabs>
          <w:tab w:val="num" w:pos="1134"/>
        </w:tabs>
        <w:ind w:left="1701" w:hanging="567"/>
      </w:pPr>
      <w:rPr>
        <w:rFonts w:hint="default"/>
        <w:color w:val="414042"/>
      </w:rPr>
    </w:lvl>
    <w:lvl w:ilvl="5">
      <w:start w:val="1"/>
      <w:numFmt w:val="lowerRoman"/>
      <w:lvlText w:val="%6."/>
      <w:lvlJc w:val="right"/>
      <w:pPr>
        <w:ind w:left="4430" w:hanging="180"/>
      </w:pPr>
      <w:rPr>
        <w:rFonts w:hint="default"/>
      </w:rPr>
    </w:lvl>
    <w:lvl w:ilvl="6">
      <w:start w:val="1"/>
      <w:numFmt w:val="decimal"/>
      <w:lvlText w:val="%7."/>
      <w:lvlJc w:val="left"/>
      <w:pPr>
        <w:ind w:left="5150" w:hanging="360"/>
      </w:pPr>
      <w:rPr>
        <w:rFonts w:hint="default"/>
      </w:rPr>
    </w:lvl>
    <w:lvl w:ilvl="7">
      <w:start w:val="1"/>
      <w:numFmt w:val="lowerLetter"/>
      <w:lvlText w:val="%8."/>
      <w:lvlJc w:val="left"/>
      <w:pPr>
        <w:ind w:left="5870" w:hanging="360"/>
      </w:pPr>
      <w:rPr>
        <w:rFonts w:hint="default"/>
      </w:rPr>
    </w:lvl>
    <w:lvl w:ilvl="8">
      <w:start w:val="1"/>
      <w:numFmt w:val="lowerRoman"/>
      <w:lvlText w:val="%9."/>
      <w:lvlJc w:val="right"/>
      <w:pPr>
        <w:ind w:left="6590" w:hanging="180"/>
      </w:pPr>
      <w:rPr>
        <w:rFonts w:hint="default"/>
      </w:rPr>
    </w:lvl>
  </w:abstractNum>
  <w:abstractNum w:abstractNumId="24" w15:restartNumberingAfterBreak="0">
    <w:nsid w:val="55555553"/>
    <w:multiLevelType w:val="hybridMultilevel"/>
    <w:tmpl w:val="50A2DE8C"/>
    <w:lvl w:ilvl="0" w:tplc="F6888BE6">
      <w:start w:val="1"/>
      <w:numFmt w:val="decimal"/>
      <w:suff w:val="space"/>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0873AB"/>
    <w:multiLevelType w:val="multilevel"/>
    <w:tmpl w:val="22126DC0"/>
    <w:numStyleLink w:val="Recommendation-list"/>
  </w:abstractNum>
  <w:abstractNum w:abstractNumId="26" w15:restartNumberingAfterBreak="0">
    <w:nsid w:val="58A620F6"/>
    <w:multiLevelType w:val="multilevel"/>
    <w:tmpl w:val="22126DC0"/>
    <w:numStyleLink w:val="Recommendation-list"/>
  </w:abstractNum>
  <w:abstractNum w:abstractNumId="27" w15:restartNumberingAfterBreak="0">
    <w:nsid w:val="58EA54D8"/>
    <w:multiLevelType w:val="hybridMultilevel"/>
    <w:tmpl w:val="16CABE06"/>
    <w:lvl w:ilvl="0" w:tplc="6A56D1C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FF0677"/>
    <w:multiLevelType w:val="multilevel"/>
    <w:tmpl w:val="45B81974"/>
    <w:lvl w:ilvl="0">
      <w:start w:val="1"/>
      <w:numFmt w:val="none"/>
      <w:pStyle w:val="Quot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29" w15:restartNumberingAfterBreak="0">
    <w:nsid w:val="5D931661"/>
    <w:multiLevelType w:val="multilevel"/>
    <w:tmpl w:val="31669BFE"/>
    <w:lvl w:ilvl="0">
      <w:start w:val="1"/>
      <w:numFmt w:val="decimal"/>
      <w:pStyle w:val="Recommendation"/>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ind w:left="1701" w:hanging="567"/>
      </w:pPr>
      <w:rPr>
        <w:rFonts w:hint="default"/>
        <w:color w:val="auto"/>
      </w:rPr>
    </w:lvl>
    <w:lvl w:ilvl="6">
      <w:start w:val="1"/>
      <w:numFmt w:val="none"/>
      <w:lvlText w:val=""/>
      <w:lvlJc w:val="left"/>
      <w:pPr>
        <w:tabs>
          <w:tab w:val="num" w:pos="18144"/>
        </w:tabs>
        <w:ind w:left="1701" w:hanging="567"/>
      </w:pPr>
      <w:rPr>
        <w:rFonts w:hint="default"/>
        <w:color w:val="auto"/>
      </w:rPr>
    </w:lvl>
    <w:lvl w:ilvl="7">
      <w:start w:val="1"/>
      <w:numFmt w:val="none"/>
      <w:lvlText w:val=""/>
      <w:lvlJc w:val="left"/>
      <w:pPr>
        <w:ind w:left="1701" w:hanging="567"/>
      </w:pPr>
      <w:rPr>
        <w:rFonts w:hint="default"/>
        <w:color w:val="auto"/>
      </w:rPr>
    </w:lvl>
    <w:lvl w:ilvl="8">
      <w:start w:val="1"/>
      <w:numFmt w:val="none"/>
      <w:lvlText w:val=""/>
      <w:lvlJc w:val="left"/>
      <w:pPr>
        <w:ind w:left="1701" w:hanging="567"/>
      </w:pPr>
      <w:rPr>
        <w:rFonts w:hint="default"/>
        <w:color w:val="auto"/>
      </w:rPr>
    </w:lvl>
  </w:abstractNum>
  <w:abstractNum w:abstractNumId="30" w15:restartNumberingAfterBreak="0">
    <w:nsid w:val="5DAB328A"/>
    <w:multiLevelType w:val="multilevel"/>
    <w:tmpl w:val="0DC210BE"/>
    <w:lvl w:ilvl="0">
      <w:start w:val="1"/>
      <w:numFmt w:val="none"/>
      <w:pStyle w:val="Quote-highlight"/>
      <w:suff w:val="nothing"/>
      <w:lvlText w:val=""/>
      <w:lvlJc w:val="left"/>
      <w:pPr>
        <w:ind w:left="1134" w:firstLine="0"/>
      </w:pPr>
      <w:rPr>
        <w:rFonts w:hint="default"/>
        <w:color w:val="009DA1"/>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hint="default"/>
        <w:color w:val="414042"/>
      </w:rPr>
    </w:lvl>
    <w:lvl w:ilvl="3">
      <w:start w:val="1"/>
      <w:numFmt w:val="lowerLetter"/>
      <w:lvlText w:val="%4."/>
      <w:lvlJc w:val="left"/>
      <w:pPr>
        <w:tabs>
          <w:tab w:val="num" w:pos="1134"/>
        </w:tabs>
        <w:ind w:left="1701" w:hanging="567"/>
      </w:pPr>
      <w:rPr>
        <w:rFonts w:hint="default"/>
        <w:color w:val="414042"/>
      </w:rPr>
    </w:lvl>
    <w:lvl w:ilvl="4">
      <w:start w:val="1"/>
      <w:numFmt w:val="lowerRoman"/>
      <w:lvlText w:val="%5."/>
      <w:lvlJc w:val="left"/>
      <w:pPr>
        <w:tabs>
          <w:tab w:val="num" w:pos="1134"/>
        </w:tabs>
        <w:ind w:left="1701" w:hanging="567"/>
      </w:pPr>
      <w:rPr>
        <w:rFonts w:hint="default"/>
        <w:color w:val="414042"/>
      </w:rPr>
    </w:lvl>
    <w:lvl w:ilvl="5">
      <w:start w:val="1"/>
      <w:numFmt w:val="none"/>
      <w:lvlText w:val=""/>
      <w:lvlJc w:val="left"/>
      <w:pPr>
        <w:ind w:left="1701" w:hanging="567"/>
      </w:pPr>
      <w:rPr>
        <w:rFonts w:hint="default"/>
      </w:rPr>
    </w:lvl>
    <w:lvl w:ilvl="6">
      <w:start w:val="1"/>
      <w:numFmt w:val="none"/>
      <w:lvlText w:val="%7."/>
      <w:lvlJc w:val="left"/>
      <w:pPr>
        <w:ind w:left="1701" w:hanging="567"/>
      </w:pPr>
      <w:rPr>
        <w:rFonts w:hint="default"/>
      </w:rPr>
    </w:lvl>
    <w:lvl w:ilvl="7">
      <w:start w:val="1"/>
      <w:numFmt w:val="none"/>
      <w:lvlText w:val="%8."/>
      <w:lvlJc w:val="left"/>
      <w:pPr>
        <w:ind w:left="1701" w:hanging="567"/>
      </w:pPr>
      <w:rPr>
        <w:rFonts w:hint="default"/>
      </w:rPr>
    </w:lvl>
    <w:lvl w:ilvl="8">
      <w:start w:val="1"/>
      <w:numFmt w:val="none"/>
      <w:lvlText w:val="%9."/>
      <w:lvlJc w:val="right"/>
      <w:pPr>
        <w:ind w:left="1701" w:hanging="567"/>
      </w:pPr>
      <w:rPr>
        <w:rFonts w:hint="default"/>
      </w:rPr>
    </w:lvl>
  </w:abstractNum>
  <w:abstractNum w:abstractNumId="31" w15:restartNumberingAfterBreak="0">
    <w:nsid w:val="6F170F38"/>
    <w:multiLevelType w:val="multilevel"/>
    <w:tmpl w:val="FAE02574"/>
    <w:lvl w:ilvl="0">
      <w:start w:val="1"/>
      <w:numFmt w:val="decimal"/>
      <w:pStyle w:val="Conclusion"/>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ind w:left="1134" w:hanging="567"/>
      </w:pPr>
      <w:rPr>
        <w:rFonts w:hint="default"/>
        <w:color w:val="auto"/>
      </w:rPr>
    </w:lvl>
    <w:lvl w:ilvl="6">
      <w:start w:val="1"/>
      <w:numFmt w:val="none"/>
      <w:lvlText w:val=""/>
      <w:lvlJc w:val="left"/>
      <w:pPr>
        <w:tabs>
          <w:tab w:val="num" w:pos="18144"/>
        </w:tabs>
        <w:ind w:left="1134" w:hanging="567"/>
      </w:pPr>
      <w:rPr>
        <w:rFonts w:hint="default"/>
        <w:color w:val="auto"/>
      </w:rPr>
    </w:lvl>
    <w:lvl w:ilvl="7">
      <w:start w:val="1"/>
      <w:numFmt w:val="none"/>
      <w:lvlText w:val=""/>
      <w:lvlJc w:val="left"/>
      <w:pPr>
        <w:ind w:left="1134" w:hanging="567"/>
      </w:pPr>
      <w:rPr>
        <w:rFonts w:hint="default"/>
        <w:color w:val="auto"/>
      </w:rPr>
    </w:lvl>
    <w:lvl w:ilvl="8">
      <w:start w:val="1"/>
      <w:numFmt w:val="none"/>
      <w:lvlText w:val="%9"/>
      <w:lvlJc w:val="left"/>
      <w:pPr>
        <w:ind w:left="1134" w:hanging="567"/>
      </w:pPr>
      <w:rPr>
        <w:rFonts w:hint="default"/>
        <w:color w:val="auto"/>
      </w:rPr>
    </w:lvl>
  </w:abstractNum>
  <w:abstractNum w:abstractNumId="32" w15:restartNumberingAfterBreak="0">
    <w:nsid w:val="71E418D9"/>
    <w:multiLevelType w:val="multilevel"/>
    <w:tmpl w:val="4C968CDA"/>
    <w:lvl w:ilvl="0">
      <w:start w:val="1"/>
      <w:numFmt w:val="decimal"/>
      <w:pStyle w:val="Joint-list"/>
      <w:suff w:val="space"/>
      <w:lvlText w:val="Recommendation %1."/>
      <w:lvlJc w:val="left"/>
      <w:pPr>
        <w:ind w:left="0"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8"/>
        </w:tabs>
        <w:ind w:left="1134" w:hanging="567"/>
      </w:pPr>
      <w:rPr>
        <w:rFonts w:ascii="Wingdings" w:hAnsi="Wingdings" w:hint="default"/>
        <w:i w:val="0"/>
        <w:color w:val="2D2D2C" w:themeColor="text1"/>
      </w:rPr>
    </w:lvl>
    <w:lvl w:ilvl="2">
      <w:start w:val="1"/>
      <w:numFmt w:val="decimal"/>
      <w:lvlText w:val="%3."/>
      <w:lvlJc w:val="left"/>
      <w:pPr>
        <w:tabs>
          <w:tab w:val="num" w:pos="1138"/>
        </w:tabs>
        <w:ind w:left="1134" w:hanging="567"/>
      </w:pPr>
      <w:rPr>
        <w:rFonts w:hint="default"/>
        <w:color w:val="414042"/>
      </w:rPr>
    </w:lvl>
    <w:lvl w:ilvl="3">
      <w:start w:val="1"/>
      <w:numFmt w:val="lowerLetter"/>
      <w:lvlText w:val="%4."/>
      <w:lvlJc w:val="left"/>
      <w:pPr>
        <w:tabs>
          <w:tab w:val="num" w:pos="1138"/>
        </w:tabs>
        <w:ind w:left="1134" w:hanging="567"/>
      </w:pPr>
      <w:rPr>
        <w:rFonts w:hint="default"/>
        <w:color w:val="414042"/>
      </w:rPr>
    </w:lvl>
    <w:lvl w:ilvl="4">
      <w:start w:val="1"/>
      <w:numFmt w:val="lowerRoman"/>
      <w:lvlText w:val="%5."/>
      <w:lvlJc w:val="left"/>
      <w:pPr>
        <w:tabs>
          <w:tab w:val="num" w:pos="1138"/>
        </w:tabs>
        <w:ind w:left="1134" w:hanging="567"/>
      </w:pPr>
      <w:rPr>
        <w:rFonts w:hint="default"/>
        <w:color w:val="414042"/>
      </w:rPr>
    </w:lvl>
    <w:lvl w:ilvl="5">
      <w:start w:val="1"/>
      <w:numFmt w:val="decimal"/>
      <w:lvlRestart w:val="0"/>
      <w:suff w:val="space"/>
      <w:lvlText w:val="Conclusion %6."/>
      <w:lvlJc w:val="left"/>
      <w:pPr>
        <w:ind w:left="0" w:firstLine="0"/>
      </w:pPr>
      <w:rPr>
        <w:rFonts w:asciiTheme="majorHAnsi" w:hAnsiTheme="majorHAnsi" w:hint="default"/>
        <w:b/>
        <w:i w:val="0"/>
        <w:color w:val="414042"/>
      </w:rPr>
    </w:lvl>
    <w:lvl w:ilvl="6">
      <w:start w:val="1"/>
      <w:numFmt w:val="none"/>
      <w:lvlText w:val=""/>
      <w:lvlJc w:val="left"/>
      <w:pPr>
        <w:ind w:left="1134" w:hanging="567"/>
      </w:pPr>
      <w:rPr>
        <w:rFonts w:hint="default"/>
        <w:color w:val="auto"/>
      </w:rPr>
    </w:lvl>
    <w:lvl w:ilvl="7">
      <w:start w:val="1"/>
      <w:numFmt w:val="none"/>
      <w:lvlText w:val=""/>
      <w:lvlJc w:val="left"/>
      <w:pPr>
        <w:ind w:left="1134" w:hanging="567"/>
      </w:pPr>
      <w:rPr>
        <w:rFonts w:hint="default"/>
        <w:color w:val="auto"/>
      </w:rPr>
    </w:lvl>
    <w:lvl w:ilvl="8">
      <w:start w:val="1"/>
      <w:numFmt w:val="none"/>
      <w:lvlText w:val=""/>
      <w:lvlJc w:val="left"/>
      <w:pPr>
        <w:ind w:left="1134" w:hanging="567"/>
      </w:pPr>
      <w:rPr>
        <w:rFonts w:hint="default"/>
        <w:color w:val="auto"/>
      </w:rPr>
    </w:lvl>
  </w:abstractNum>
  <w:abstractNum w:abstractNumId="33" w15:restartNumberingAfterBreak="0">
    <w:nsid w:val="73607162"/>
    <w:multiLevelType w:val="multilevel"/>
    <w:tmpl w:val="9A0AEDA4"/>
    <w:numStyleLink w:val="Conclusion-style"/>
  </w:abstractNum>
  <w:abstractNum w:abstractNumId="34" w15:restartNumberingAfterBreak="0">
    <w:nsid w:val="73F6695F"/>
    <w:multiLevelType w:val="hybridMultilevel"/>
    <w:tmpl w:val="0C20A92E"/>
    <w:lvl w:ilvl="0" w:tplc="F4363B1A">
      <w:start w:val="1"/>
      <w:numFmt w:val="decimal"/>
      <w:pStyle w:val="ListNumber"/>
      <w:lvlText w:val="%1."/>
      <w:lvlJc w:val="left"/>
      <w:pPr>
        <w:tabs>
          <w:tab w:val="num" w:pos="1134"/>
        </w:tabs>
        <w:ind w:left="1134" w:hanging="567"/>
      </w:pPr>
      <w:rPr>
        <w:rFonts w:asciiTheme="minorHAnsi" w:hAnsiTheme="minorHAnsi" w:cs="Segoe UI" w:hint="default"/>
        <w:b w:val="0"/>
        <w:bCs w:val="0"/>
        <w:i w:val="0"/>
        <w:iCs w:val="0"/>
        <w:caps w:val="0"/>
        <w:smallCaps w:val="0"/>
        <w:strike w:val="0"/>
        <w:dstrike w:val="0"/>
        <w:noProof w:val="0"/>
        <w:vanish w:val="0"/>
        <w:color w:val="2D2D2C"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116F706">
      <w:start w:val="1"/>
      <w:numFmt w:val="lowerLetter"/>
      <w:lvlText w:val="%2."/>
      <w:lvlJc w:val="left"/>
      <w:pPr>
        <w:tabs>
          <w:tab w:val="num" w:pos="2268"/>
        </w:tabs>
        <w:ind w:left="2268" w:hanging="567"/>
      </w:pPr>
      <w:rPr>
        <w:rFonts w:hint="default"/>
      </w:rPr>
    </w:lvl>
    <w:lvl w:ilvl="2" w:tplc="38D49962">
      <w:start w:val="1"/>
      <w:numFmt w:val="lowerRoman"/>
      <w:lvlText w:val="%3."/>
      <w:lvlJc w:val="right"/>
      <w:pPr>
        <w:ind w:left="2387" w:hanging="180"/>
      </w:pPr>
    </w:lvl>
    <w:lvl w:ilvl="3" w:tplc="71961324">
      <w:start w:val="1"/>
      <w:numFmt w:val="decimal"/>
      <w:lvlText w:val="%4."/>
      <w:lvlJc w:val="left"/>
      <w:pPr>
        <w:ind w:left="3107" w:hanging="360"/>
      </w:pPr>
    </w:lvl>
    <w:lvl w:ilvl="4" w:tplc="245410A2">
      <w:start w:val="1"/>
      <w:numFmt w:val="lowerLetter"/>
      <w:lvlText w:val="%5."/>
      <w:lvlJc w:val="left"/>
      <w:pPr>
        <w:ind w:left="3827" w:hanging="360"/>
      </w:pPr>
    </w:lvl>
    <w:lvl w:ilvl="5" w:tplc="23748A02">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35" w15:restartNumberingAfterBreak="0">
    <w:nsid w:val="78A4788A"/>
    <w:multiLevelType w:val="multilevel"/>
    <w:tmpl w:val="62C6AD10"/>
    <w:lvl w:ilvl="0">
      <w:start w:val="1"/>
      <w:numFmt w:val="decimal"/>
      <w:lvlText w:val="%1."/>
      <w:lvlJc w:val="left"/>
      <w:pPr>
        <w:tabs>
          <w:tab w:val="num" w:pos="567"/>
        </w:tabs>
        <w:ind w:left="567" w:hanging="567"/>
      </w:pPr>
      <w:rPr>
        <w:rFonts w:hint="default"/>
      </w:rPr>
    </w:lvl>
    <w:lvl w:ilvl="1">
      <w:start w:val="1"/>
      <w:numFmt w:val="decimal"/>
      <w:suff w:val="space"/>
      <w:lvlText w:val="%1. %2."/>
      <w:lvlJc w:val="left"/>
      <w:pPr>
        <w:ind w:left="680" w:hanging="6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BE95D7B"/>
    <w:multiLevelType w:val="multilevel"/>
    <w:tmpl w:val="FBE2931C"/>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37" w15:restartNumberingAfterBreak="0">
    <w:nsid w:val="7E79462E"/>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num w:numId="1" w16cid:durableId="895624000">
    <w:abstractNumId w:val="34"/>
  </w:num>
  <w:num w:numId="2" w16cid:durableId="65998611">
    <w:abstractNumId w:val="2"/>
  </w:num>
  <w:num w:numId="3" w16cid:durableId="1492406076">
    <w:abstractNumId w:val="10"/>
  </w:num>
  <w:num w:numId="4" w16cid:durableId="362747651">
    <w:abstractNumId w:val="36"/>
  </w:num>
  <w:num w:numId="5" w16cid:durableId="1769426307">
    <w:abstractNumId w:val="16"/>
  </w:num>
  <w:num w:numId="6" w16cid:durableId="948699831">
    <w:abstractNumId w:val="35"/>
  </w:num>
  <w:num w:numId="7" w16cid:durableId="1977366694">
    <w:abstractNumId w:val="17"/>
  </w:num>
  <w:num w:numId="8" w16cid:durableId="153691537">
    <w:abstractNumId w:val="23"/>
  </w:num>
  <w:num w:numId="9" w16cid:durableId="1823618371">
    <w:abstractNumId w:val="13"/>
  </w:num>
  <w:num w:numId="10" w16cid:durableId="84310396">
    <w:abstractNumId w:val="32"/>
  </w:num>
  <w:num w:numId="11" w16cid:durableId="612442594">
    <w:abstractNumId w:val="19"/>
  </w:num>
  <w:num w:numId="12" w16cid:durableId="852651706">
    <w:abstractNumId w:val="20"/>
  </w:num>
  <w:num w:numId="13" w16cid:durableId="2138446509">
    <w:abstractNumId w:val="1"/>
  </w:num>
  <w:num w:numId="14" w16cid:durableId="616833951">
    <w:abstractNumId w:val="17"/>
    <w:lvlOverride w:ilvl="0">
      <w:startOverride w:val="1"/>
    </w:lvlOverride>
  </w:num>
  <w:num w:numId="15" w16cid:durableId="1196425850">
    <w:abstractNumId w:val="32"/>
  </w:num>
  <w:num w:numId="16" w16cid:durableId="1969775208">
    <w:abstractNumId w:val="0"/>
  </w:num>
  <w:num w:numId="17" w16cid:durableId="1823891521">
    <w:abstractNumId w:val="36"/>
    <w:lvlOverride w:ilvl="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Override>
    <w:lvlOverride w:ilvl="1">
      <w:lvl w:ilvl="1">
        <w:start w:val="1"/>
        <w:numFmt w:val="bullet"/>
        <w:lvlText w:val=""/>
        <w:lvlJc w:val="left"/>
        <w:pPr>
          <w:tabs>
            <w:tab w:val="num" w:pos="1134"/>
          </w:tabs>
          <w:ind w:left="1135" w:hanging="567"/>
        </w:pPr>
        <w:rPr>
          <w:rFonts w:ascii="Wingdings" w:hAnsi="Wingdings" w:hint="default"/>
          <w:color w:val="414042"/>
        </w:rPr>
      </w:lvl>
    </w:lvlOverride>
    <w:lvlOverride w:ilvl="2">
      <w:lvl w:ilvl="2">
        <w:start w:val="1"/>
        <w:numFmt w:val="decimal"/>
        <w:lvlText w:val="%3."/>
        <w:lvlJc w:val="left"/>
        <w:pPr>
          <w:tabs>
            <w:tab w:val="num" w:pos="1134"/>
          </w:tabs>
          <w:ind w:left="1135" w:hanging="567"/>
        </w:pPr>
        <w:rPr>
          <w:rFonts w:hint="default"/>
          <w:color w:val="414042"/>
        </w:rPr>
      </w:lvl>
    </w:lvlOverride>
    <w:lvlOverride w:ilvl="3">
      <w:lvl w:ilvl="3">
        <w:start w:val="1"/>
        <w:numFmt w:val="lowerLetter"/>
        <w:lvlText w:val="%4."/>
        <w:lvlJc w:val="left"/>
        <w:pPr>
          <w:tabs>
            <w:tab w:val="num" w:pos="1134"/>
          </w:tabs>
          <w:ind w:left="1135" w:hanging="567"/>
        </w:pPr>
        <w:rPr>
          <w:rFonts w:hint="default"/>
          <w:color w:val="414042"/>
        </w:rPr>
      </w:lvl>
    </w:lvlOverride>
    <w:lvlOverride w:ilvl="4">
      <w:lvl w:ilvl="4">
        <w:start w:val="1"/>
        <w:numFmt w:val="lowerRoman"/>
        <w:lvlText w:val="%5."/>
        <w:lvlJc w:val="left"/>
        <w:pPr>
          <w:tabs>
            <w:tab w:val="num" w:pos="1134"/>
          </w:tabs>
          <w:ind w:left="1135" w:hanging="567"/>
        </w:pPr>
        <w:rPr>
          <w:rFonts w:hint="default"/>
          <w:color w:val="414042"/>
        </w:rPr>
      </w:lvl>
    </w:lvlOverride>
    <w:lvlOverride w:ilvl="5">
      <w:lvl w:ilvl="5">
        <w:start w:val="1"/>
        <w:numFmt w:val="bullet"/>
        <w:lvlText w:val="–"/>
        <w:lvlJc w:val="left"/>
        <w:pPr>
          <w:ind w:left="1701" w:hanging="567"/>
        </w:pPr>
        <w:rPr>
          <w:rFonts w:ascii="Times New Roman" w:hAnsi="Times New Roman" w:cs="Times New Roman" w:hint="default"/>
          <w:color w:val="auto"/>
        </w:rPr>
      </w:lvl>
    </w:lvlOverride>
    <w:lvlOverride w:ilvl="6">
      <w:lvl w:ilvl="6">
        <w:start w:val="1"/>
        <w:numFmt w:val="bullet"/>
        <w:lvlText w:val="–"/>
        <w:lvlJc w:val="left"/>
        <w:pPr>
          <w:tabs>
            <w:tab w:val="num" w:pos="18144"/>
          </w:tabs>
          <w:ind w:left="1701" w:hanging="567"/>
        </w:pPr>
        <w:rPr>
          <w:rFonts w:asciiTheme="minorHAnsi" w:hAnsiTheme="minorHAnsi" w:hint="default"/>
          <w:color w:val="auto"/>
        </w:rPr>
      </w:lvl>
    </w:lvlOverride>
    <w:lvlOverride w:ilvl="7">
      <w:lvl w:ilvl="7">
        <w:start w:val="1"/>
        <w:numFmt w:val="bullet"/>
        <w:lvlText w:val="–"/>
        <w:lvlJc w:val="left"/>
        <w:pPr>
          <w:ind w:left="1701" w:hanging="567"/>
        </w:pPr>
        <w:rPr>
          <w:rFonts w:ascii="Times New Roman" w:hAnsi="Times New Roman" w:cs="Times New Roman" w:hint="default"/>
          <w:color w:val="auto"/>
        </w:rPr>
      </w:lvl>
    </w:lvlOverride>
    <w:lvlOverride w:ilvl="8">
      <w:lvl w:ilvl="8">
        <w:start w:val="1"/>
        <w:numFmt w:val="bullet"/>
        <w:lvlText w:val="–"/>
        <w:lvlJc w:val="left"/>
        <w:pPr>
          <w:ind w:left="1701" w:hanging="567"/>
        </w:pPr>
        <w:rPr>
          <w:rFonts w:asciiTheme="minorHAnsi" w:hAnsiTheme="minorHAnsi" w:hint="default"/>
          <w:color w:val="auto"/>
        </w:rPr>
      </w:lvl>
    </w:lvlOverride>
  </w:num>
  <w:num w:numId="18" w16cid:durableId="1897889638">
    <w:abstractNumId w:val="6"/>
  </w:num>
  <w:num w:numId="19" w16cid:durableId="305090864">
    <w:abstractNumId w:val="5"/>
  </w:num>
  <w:num w:numId="20" w16cid:durableId="1027288796">
    <w:abstractNumId w:val="25"/>
  </w:num>
  <w:num w:numId="21" w16cid:durableId="1073314504">
    <w:abstractNumId w:val="26"/>
  </w:num>
  <w:num w:numId="22" w16cid:durableId="1698578247">
    <w:abstractNumId w:val="33"/>
  </w:num>
  <w:num w:numId="23" w16cid:durableId="1109083110">
    <w:abstractNumId w:val="29"/>
  </w:num>
  <w:num w:numId="24" w16cid:durableId="1794865161">
    <w:abstractNumId w:val="18"/>
  </w:num>
  <w:num w:numId="25" w16cid:durableId="815143714">
    <w:abstractNumId w:val="31"/>
  </w:num>
  <w:num w:numId="26" w16cid:durableId="1588492703">
    <w:abstractNumId w:val="7"/>
  </w:num>
  <w:num w:numId="27" w16cid:durableId="936909839">
    <w:abstractNumId w:val="23"/>
    <w:lvlOverride w:ilvl="0">
      <w:lvl w:ilvl="0">
        <w:start w:val="1"/>
        <w:numFmt w:val="none"/>
        <w:suff w:val="nothing"/>
        <w:lvlText w:val=""/>
        <w:lvlJc w:val="left"/>
        <w:pPr>
          <w:ind w:left="1134" w:firstLine="0"/>
        </w:pPr>
        <w:rPr>
          <w:rFonts w:hint="default"/>
          <w:color w:val="009DA1"/>
        </w:rPr>
      </w:lvl>
    </w:lvlOverride>
    <w:lvlOverride w:ilvl="1">
      <w:lvl w:ilvl="1">
        <w:start w:val="1"/>
        <w:numFmt w:val="bullet"/>
        <w:lvlText w:val=""/>
        <w:lvlJc w:val="left"/>
        <w:pPr>
          <w:tabs>
            <w:tab w:val="num" w:pos="1134"/>
          </w:tabs>
          <w:ind w:left="1701" w:hanging="567"/>
        </w:pPr>
        <w:rPr>
          <w:rFonts w:ascii="Wingdings" w:hAnsi="Wingdings" w:hint="default"/>
          <w:color w:val="414042"/>
        </w:rPr>
      </w:lvl>
    </w:lvlOverride>
    <w:lvlOverride w:ilvl="2">
      <w:lvl w:ilvl="2">
        <w:start w:val="1"/>
        <w:numFmt w:val="decimal"/>
        <w:lvlText w:val="%3."/>
        <w:lvlJc w:val="left"/>
        <w:pPr>
          <w:tabs>
            <w:tab w:val="num" w:pos="1134"/>
          </w:tabs>
          <w:ind w:left="1701" w:hanging="567"/>
        </w:pPr>
        <w:rPr>
          <w:rFonts w:hint="default"/>
          <w:color w:val="414042"/>
        </w:rPr>
      </w:lvl>
    </w:lvlOverride>
    <w:lvlOverride w:ilvl="3">
      <w:lvl w:ilvl="3">
        <w:start w:val="1"/>
        <w:numFmt w:val="lowerLetter"/>
        <w:lvlText w:val="%4."/>
        <w:lvlJc w:val="left"/>
        <w:pPr>
          <w:tabs>
            <w:tab w:val="num" w:pos="1134"/>
          </w:tabs>
          <w:ind w:left="1701" w:hanging="567"/>
        </w:pPr>
        <w:rPr>
          <w:rFonts w:hint="default"/>
          <w:color w:val="414042"/>
        </w:rPr>
      </w:lvl>
    </w:lvlOverride>
    <w:lvlOverride w:ilvl="4">
      <w:lvl w:ilvl="4">
        <w:start w:val="1"/>
        <w:numFmt w:val="lowerRoman"/>
        <w:lvlText w:val="%5."/>
        <w:lvlJc w:val="left"/>
        <w:pPr>
          <w:tabs>
            <w:tab w:val="num" w:pos="1134"/>
          </w:tabs>
          <w:ind w:left="1701" w:hanging="567"/>
        </w:pPr>
        <w:rPr>
          <w:rFonts w:hint="default"/>
          <w:color w:val="414042"/>
        </w:rPr>
      </w:lvl>
    </w:lvlOverride>
    <w:lvlOverride w:ilvl="5">
      <w:lvl w:ilvl="5">
        <w:start w:val="1"/>
        <w:numFmt w:val="none"/>
        <w:lvlText w:val=""/>
        <w:lvlJc w:val="left"/>
        <w:pPr>
          <w:ind w:left="1701" w:hanging="567"/>
        </w:pPr>
        <w:rPr>
          <w:rFonts w:hint="default"/>
        </w:rPr>
      </w:lvl>
    </w:lvlOverride>
    <w:lvlOverride w:ilvl="6">
      <w:lvl w:ilvl="6">
        <w:start w:val="1"/>
        <w:numFmt w:val="none"/>
        <w:lvlText w:val="%7."/>
        <w:lvlJc w:val="left"/>
        <w:pPr>
          <w:ind w:left="1701" w:hanging="567"/>
        </w:pPr>
        <w:rPr>
          <w:rFonts w:hint="default"/>
        </w:rPr>
      </w:lvl>
    </w:lvlOverride>
    <w:lvlOverride w:ilvl="7">
      <w:lvl w:ilvl="7">
        <w:start w:val="1"/>
        <w:numFmt w:val="none"/>
        <w:lvlText w:val="%8."/>
        <w:lvlJc w:val="left"/>
        <w:pPr>
          <w:ind w:left="1701" w:hanging="567"/>
        </w:pPr>
        <w:rPr>
          <w:rFonts w:hint="default"/>
        </w:rPr>
      </w:lvl>
    </w:lvlOverride>
    <w:lvlOverride w:ilvl="8">
      <w:lvl w:ilvl="8">
        <w:start w:val="1"/>
        <w:numFmt w:val="none"/>
        <w:lvlText w:val="%9."/>
        <w:lvlJc w:val="right"/>
        <w:pPr>
          <w:ind w:left="1701" w:hanging="567"/>
        </w:pPr>
        <w:rPr>
          <w:rFonts w:hint="default"/>
        </w:rPr>
      </w:lvl>
    </w:lvlOverride>
  </w:num>
  <w:num w:numId="28" w16cid:durableId="994799035">
    <w:abstractNumId w:val="37"/>
  </w:num>
  <w:num w:numId="29" w16cid:durableId="1058897666">
    <w:abstractNumId w:val="14"/>
  </w:num>
  <w:num w:numId="30" w16cid:durableId="935407614">
    <w:abstractNumId w:val="15"/>
  </w:num>
  <w:num w:numId="31" w16cid:durableId="37247443">
    <w:abstractNumId w:val="4"/>
  </w:num>
  <w:num w:numId="32" w16cid:durableId="1139155797">
    <w:abstractNumId w:val="11"/>
  </w:num>
  <w:num w:numId="33" w16cid:durableId="297416985">
    <w:abstractNumId w:val="28"/>
  </w:num>
  <w:num w:numId="34" w16cid:durableId="1440487458">
    <w:abstractNumId w:val="8"/>
  </w:num>
  <w:num w:numId="35" w16cid:durableId="1278875987">
    <w:abstractNumId w:val="3"/>
  </w:num>
  <w:num w:numId="36" w16cid:durableId="249124498">
    <w:abstractNumId w:val="22"/>
  </w:num>
  <w:num w:numId="37" w16cid:durableId="718626458">
    <w:abstractNumId w:val="30"/>
  </w:num>
  <w:num w:numId="38" w16cid:durableId="566963808">
    <w:abstractNumId w:val="24"/>
  </w:num>
  <w:num w:numId="39" w16cid:durableId="445779219">
    <w:abstractNumId w:val="12"/>
  </w:num>
  <w:num w:numId="40" w16cid:durableId="982587242">
    <w:abstractNumId w:val="21"/>
  </w:num>
  <w:num w:numId="41" w16cid:durableId="1287272640">
    <w:abstractNumId w:val="27"/>
  </w:num>
  <w:num w:numId="42" w16cid:durableId="960065664">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15"/>
    <w:rsid w:val="00000B61"/>
    <w:rsid w:val="00001843"/>
    <w:rsid w:val="0000538F"/>
    <w:rsid w:val="00005573"/>
    <w:rsid w:val="000060FE"/>
    <w:rsid w:val="0000676B"/>
    <w:rsid w:val="00006DEC"/>
    <w:rsid w:val="000120A9"/>
    <w:rsid w:val="000129E2"/>
    <w:rsid w:val="00012B20"/>
    <w:rsid w:val="00013C08"/>
    <w:rsid w:val="0001418F"/>
    <w:rsid w:val="00014BE4"/>
    <w:rsid w:val="00015970"/>
    <w:rsid w:val="000176E4"/>
    <w:rsid w:val="000200EF"/>
    <w:rsid w:val="000216E4"/>
    <w:rsid w:val="00021D3C"/>
    <w:rsid w:val="00022429"/>
    <w:rsid w:val="0002245E"/>
    <w:rsid w:val="000224DA"/>
    <w:rsid w:val="00025F50"/>
    <w:rsid w:val="000301C1"/>
    <w:rsid w:val="0003070F"/>
    <w:rsid w:val="0003177C"/>
    <w:rsid w:val="00033904"/>
    <w:rsid w:val="0003395A"/>
    <w:rsid w:val="00035468"/>
    <w:rsid w:val="000369F7"/>
    <w:rsid w:val="00036F37"/>
    <w:rsid w:val="00037526"/>
    <w:rsid w:val="000419FE"/>
    <w:rsid w:val="000426AD"/>
    <w:rsid w:val="00042B3C"/>
    <w:rsid w:val="00042CCE"/>
    <w:rsid w:val="00047640"/>
    <w:rsid w:val="00051DFB"/>
    <w:rsid w:val="000534E4"/>
    <w:rsid w:val="00056039"/>
    <w:rsid w:val="000572E8"/>
    <w:rsid w:val="00060308"/>
    <w:rsid w:val="00060A65"/>
    <w:rsid w:val="00063BDE"/>
    <w:rsid w:val="00065771"/>
    <w:rsid w:val="00066D7F"/>
    <w:rsid w:val="0006765C"/>
    <w:rsid w:val="0007041A"/>
    <w:rsid w:val="00070489"/>
    <w:rsid w:val="000717E7"/>
    <w:rsid w:val="00073715"/>
    <w:rsid w:val="000746EE"/>
    <w:rsid w:val="00074DEB"/>
    <w:rsid w:val="00074FB1"/>
    <w:rsid w:val="0007648C"/>
    <w:rsid w:val="00077737"/>
    <w:rsid w:val="000814C1"/>
    <w:rsid w:val="00081994"/>
    <w:rsid w:val="0008378E"/>
    <w:rsid w:val="00083C62"/>
    <w:rsid w:val="00084168"/>
    <w:rsid w:val="0008480A"/>
    <w:rsid w:val="000850CC"/>
    <w:rsid w:val="00085108"/>
    <w:rsid w:val="0008555B"/>
    <w:rsid w:val="00085E78"/>
    <w:rsid w:val="000863E5"/>
    <w:rsid w:val="00090660"/>
    <w:rsid w:val="0009091E"/>
    <w:rsid w:val="00091327"/>
    <w:rsid w:val="0009203E"/>
    <w:rsid w:val="00092C55"/>
    <w:rsid w:val="000942E5"/>
    <w:rsid w:val="00095C20"/>
    <w:rsid w:val="00095DB2"/>
    <w:rsid w:val="00097F76"/>
    <w:rsid w:val="000A121A"/>
    <w:rsid w:val="000A1E98"/>
    <w:rsid w:val="000A47FA"/>
    <w:rsid w:val="000A7615"/>
    <w:rsid w:val="000A77D7"/>
    <w:rsid w:val="000A7850"/>
    <w:rsid w:val="000B0679"/>
    <w:rsid w:val="000B1747"/>
    <w:rsid w:val="000B191F"/>
    <w:rsid w:val="000B3F28"/>
    <w:rsid w:val="000B3FD5"/>
    <w:rsid w:val="000B4CBE"/>
    <w:rsid w:val="000B6193"/>
    <w:rsid w:val="000C049E"/>
    <w:rsid w:val="000C100F"/>
    <w:rsid w:val="000C1C51"/>
    <w:rsid w:val="000C3B01"/>
    <w:rsid w:val="000C5353"/>
    <w:rsid w:val="000D0101"/>
    <w:rsid w:val="000D0F5B"/>
    <w:rsid w:val="000D2027"/>
    <w:rsid w:val="000D37E2"/>
    <w:rsid w:val="000D4665"/>
    <w:rsid w:val="000D4BE2"/>
    <w:rsid w:val="000D6AF3"/>
    <w:rsid w:val="000D7913"/>
    <w:rsid w:val="000E0684"/>
    <w:rsid w:val="000E4591"/>
    <w:rsid w:val="000E4FD2"/>
    <w:rsid w:val="000E500C"/>
    <w:rsid w:val="000E654D"/>
    <w:rsid w:val="000E6E96"/>
    <w:rsid w:val="000E715C"/>
    <w:rsid w:val="000E72DF"/>
    <w:rsid w:val="000F04B0"/>
    <w:rsid w:val="000F0633"/>
    <w:rsid w:val="000F3294"/>
    <w:rsid w:val="000F5F71"/>
    <w:rsid w:val="00110180"/>
    <w:rsid w:val="00112511"/>
    <w:rsid w:val="00112AFD"/>
    <w:rsid w:val="00114651"/>
    <w:rsid w:val="00115250"/>
    <w:rsid w:val="001164EA"/>
    <w:rsid w:val="00116856"/>
    <w:rsid w:val="001208F9"/>
    <w:rsid w:val="00120C57"/>
    <w:rsid w:val="00125934"/>
    <w:rsid w:val="0012776F"/>
    <w:rsid w:val="00131019"/>
    <w:rsid w:val="001316D0"/>
    <w:rsid w:val="0013377F"/>
    <w:rsid w:val="001379F3"/>
    <w:rsid w:val="00137B5F"/>
    <w:rsid w:val="00137C1B"/>
    <w:rsid w:val="00140674"/>
    <w:rsid w:val="00141E8B"/>
    <w:rsid w:val="0014589B"/>
    <w:rsid w:val="00146F8C"/>
    <w:rsid w:val="0014718F"/>
    <w:rsid w:val="0014721A"/>
    <w:rsid w:val="00150478"/>
    <w:rsid w:val="00151D1C"/>
    <w:rsid w:val="0015221F"/>
    <w:rsid w:val="00152221"/>
    <w:rsid w:val="00153CB1"/>
    <w:rsid w:val="00154515"/>
    <w:rsid w:val="001560F0"/>
    <w:rsid w:val="00162CC4"/>
    <w:rsid w:val="0016444F"/>
    <w:rsid w:val="00165A73"/>
    <w:rsid w:val="00166E84"/>
    <w:rsid w:val="00166FC7"/>
    <w:rsid w:val="0016732E"/>
    <w:rsid w:val="00170F7E"/>
    <w:rsid w:val="00171F5E"/>
    <w:rsid w:val="0017686F"/>
    <w:rsid w:val="00176D96"/>
    <w:rsid w:val="00177540"/>
    <w:rsid w:val="00182E8C"/>
    <w:rsid w:val="001832E7"/>
    <w:rsid w:val="00183417"/>
    <w:rsid w:val="00184731"/>
    <w:rsid w:val="0018512C"/>
    <w:rsid w:val="001876C0"/>
    <w:rsid w:val="00190CE0"/>
    <w:rsid w:val="00190D0E"/>
    <w:rsid w:val="00193DCB"/>
    <w:rsid w:val="0019431C"/>
    <w:rsid w:val="00194D2A"/>
    <w:rsid w:val="00197A9B"/>
    <w:rsid w:val="001A1EDC"/>
    <w:rsid w:val="001A2AF5"/>
    <w:rsid w:val="001A2F02"/>
    <w:rsid w:val="001A3399"/>
    <w:rsid w:val="001A377D"/>
    <w:rsid w:val="001A5306"/>
    <w:rsid w:val="001A62EE"/>
    <w:rsid w:val="001A7607"/>
    <w:rsid w:val="001A76F9"/>
    <w:rsid w:val="001A7C52"/>
    <w:rsid w:val="001B0B88"/>
    <w:rsid w:val="001B0F7A"/>
    <w:rsid w:val="001B1050"/>
    <w:rsid w:val="001B330B"/>
    <w:rsid w:val="001B3F77"/>
    <w:rsid w:val="001B4133"/>
    <w:rsid w:val="001B4812"/>
    <w:rsid w:val="001B5BB2"/>
    <w:rsid w:val="001B5D70"/>
    <w:rsid w:val="001B728A"/>
    <w:rsid w:val="001B761F"/>
    <w:rsid w:val="001C0025"/>
    <w:rsid w:val="001C0595"/>
    <w:rsid w:val="001C164B"/>
    <w:rsid w:val="001C4D00"/>
    <w:rsid w:val="001C597C"/>
    <w:rsid w:val="001D14FB"/>
    <w:rsid w:val="001D2D69"/>
    <w:rsid w:val="001D2EDB"/>
    <w:rsid w:val="001E0360"/>
    <w:rsid w:val="001E036C"/>
    <w:rsid w:val="001E216A"/>
    <w:rsid w:val="001E2ECE"/>
    <w:rsid w:val="001E32E5"/>
    <w:rsid w:val="001E6642"/>
    <w:rsid w:val="001E74D3"/>
    <w:rsid w:val="001F0B71"/>
    <w:rsid w:val="001F269F"/>
    <w:rsid w:val="001F29E8"/>
    <w:rsid w:val="001F5CB8"/>
    <w:rsid w:val="001F740A"/>
    <w:rsid w:val="00200B15"/>
    <w:rsid w:val="00200EBE"/>
    <w:rsid w:val="002015D5"/>
    <w:rsid w:val="002031DE"/>
    <w:rsid w:val="002061C9"/>
    <w:rsid w:val="0020653C"/>
    <w:rsid w:val="00210356"/>
    <w:rsid w:val="00210F18"/>
    <w:rsid w:val="002119DF"/>
    <w:rsid w:val="002151D3"/>
    <w:rsid w:val="0021675A"/>
    <w:rsid w:val="002207D7"/>
    <w:rsid w:val="00221B56"/>
    <w:rsid w:val="00223A7A"/>
    <w:rsid w:val="00223D71"/>
    <w:rsid w:val="00226126"/>
    <w:rsid w:val="0022693A"/>
    <w:rsid w:val="002331FE"/>
    <w:rsid w:val="00235B25"/>
    <w:rsid w:val="00235ED7"/>
    <w:rsid w:val="00240310"/>
    <w:rsid w:val="00240C65"/>
    <w:rsid w:val="00240FD4"/>
    <w:rsid w:val="00241236"/>
    <w:rsid w:val="002429A3"/>
    <w:rsid w:val="002437CE"/>
    <w:rsid w:val="00244294"/>
    <w:rsid w:val="00244696"/>
    <w:rsid w:val="00247CFE"/>
    <w:rsid w:val="00250D3F"/>
    <w:rsid w:val="00251E5B"/>
    <w:rsid w:val="00251FD1"/>
    <w:rsid w:val="00253A94"/>
    <w:rsid w:val="00253F0C"/>
    <w:rsid w:val="0025449C"/>
    <w:rsid w:val="00255407"/>
    <w:rsid w:val="0025776B"/>
    <w:rsid w:val="00257CD1"/>
    <w:rsid w:val="00260ED2"/>
    <w:rsid w:val="00260F37"/>
    <w:rsid w:val="00263395"/>
    <w:rsid w:val="002644DB"/>
    <w:rsid w:val="002648B9"/>
    <w:rsid w:val="002649A2"/>
    <w:rsid w:val="00266EBC"/>
    <w:rsid w:val="002671FD"/>
    <w:rsid w:val="002714C1"/>
    <w:rsid w:val="00271E06"/>
    <w:rsid w:val="00271E29"/>
    <w:rsid w:val="00272EF2"/>
    <w:rsid w:val="00275563"/>
    <w:rsid w:val="00280011"/>
    <w:rsid w:val="00281E70"/>
    <w:rsid w:val="002826DE"/>
    <w:rsid w:val="00282B41"/>
    <w:rsid w:val="00282C1A"/>
    <w:rsid w:val="00285837"/>
    <w:rsid w:val="002876EE"/>
    <w:rsid w:val="00287D05"/>
    <w:rsid w:val="0029030F"/>
    <w:rsid w:val="0029056C"/>
    <w:rsid w:val="00291162"/>
    <w:rsid w:val="00291A48"/>
    <w:rsid w:val="00291B2E"/>
    <w:rsid w:val="0029410D"/>
    <w:rsid w:val="002952C1"/>
    <w:rsid w:val="00296365"/>
    <w:rsid w:val="00296825"/>
    <w:rsid w:val="002970CA"/>
    <w:rsid w:val="002978A4"/>
    <w:rsid w:val="002A4CE3"/>
    <w:rsid w:val="002A57BF"/>
    <w:rsid w:val="002A636B"/>
    <w:rsid w:val="002A7D01"/>
    <w:rsid w:val="002B05F0"/>
    <w:rsid w:val="002B16D6"/>
    <w:rsid w:val="002B189A"/>
    <w:rsid w:val="002B3DD0"/>
    <w:rsid w:val="002B78BA"/>
    <w:rsid w:val="002C147D"/>
    <w:rsid w:val="002C3026"/>
    <w:rsid w:val="002C3692"/>
    <w:rsid w:val="002C4EDA"/>
    <w:rsid w:val="002C51FC"/>
    <w:rsid w:val="002C56DE"/>
    <w:rsid w:val="002C781F"/>
    <w:rsid w:val="002C791C"/>
    <w:rsid w:val="002C7C83"/>
    <w:rsid w:val="002D0D1A"/>
    <w:rsid w:val="002D39F0"/>
    <w:rsid w:val="002D3DA3"/>
    <w:rsid w:val="002D3E59"/>
    <w:rsid w:val="002D53CF"/>
    <w:rsid w:val="002D543D"/>
    <w:rsid w:val="002D7BBB"/>
    <w:rsid w:val="002D7F89"/>
    <w:rsid w:val="002E01BC"/>
    <w:rsid w:val="002E1110"/>
    <w:rsid w:val="002E4EE5"/>
    <w:rsid w:val="002E570E"/>
    <w:rsid w:val="002F014D"/>
    <w:rsid w:val="002F1778"/>
    <w:rsid w:val="002F28AC"/>
    <w:rsid w:val="002F299B"/>
    <w:rsid w:val="002F2B79"/>
    <w:rsid w:val="002F3063"/>
    <w:rsid w:val="002F3E95"/>
    <w:rsid w:val="002F4DB5"/>
    <w:rsid w:val="003001CB"/>
    <w:rsid w:val="00300539"/>
    <w:rsid w:val="00300B2E"/>
    <w:rsid w:val="003015C6"/>
    <w:rsid w:val="00302F12"/>
    <w:rsid w:val="00304AFF"/>
    <w:rsid w:val="00307C3C"/>
    <w:rsid w:val="00313BBE"/>
    <w:rsid w:val="003141F0"/>
    <w:rsid w:val="00314538"/>
    <w:rsid w:val="00314B14"/>
    <w:rsid w:val="003157AB"/>
    <w:rsid w:val="00320351"/>
    <w:rsid w:val="003209BE"/>
    <w:rsid w:val="00320A48"/>
    <w:rsid w:val="00321CF7"/>
    <w:rsid w:val="003235CF"/>
    <w:rsid w:val="00324102"/>
    <w:rsid w:val="00325977"/>
    <w:rsid w:val="003270CC"/>
    <w:rsid w:val="00330131"/>
    <w:rsid w:val="003302D2"/>
    <w:rsid w:val="00331D78"/>
    <w:rsid w:val="00332559"/>
    <w:rsid w:val="00332932"/>
    <w:rsid w:val="00332A93"/>
    <w:rsid w:val="00332B76"/>
    <w:rsid w:val="0033366C"/>
    <w:rsid w:val="00333851"/>
    <w:rsid w:val="003342E2"/>
    <w:rsid w:val="003401A3"/>
    <w:rsid w:val="0034111A"/>
    <w:rsid w:val="00345347"/>
    <w:rsid w:val="00345353"/>
    <w:rsid w:val="00346E19"/>
    <w:rsid w:val="00347E9D"/>
    <w:rsid w:val="00354013"/>
    <w:rsid w:val="00361C9C"/>
    <w:rsid w:val="00365A86"/>
    <w:rsid w:val="003671E6"/>
    <w:rsid w:val="003717D0"/>
    <w:rsid w:val="003726A8"/>
    <w:rsid w:val="00372CB9"/>
    <w:rsid w:val="00374C1F"/>
    <w:rsid w:val="003772CB"/>
    <w:rsid w:val="003776A0"/>
    <w:rsid w:val="003800E7"/>
    <w:rsid w:val="003802C9"/>
    <w:rsid w:val="00380DEB"/>
    <w:rsid w:val="0038113D"/>
    <w:rsid w:val="00381389"/>
    <w:rsid w:val="00383FA7"/>
    <w:rsid w:val="003841D1"/>
    <w:rsid w:val="003861F9"/>
    <w:rsid w:val="00387096"/>
    <w:rsid w:val="00392BF4"/>
    <w:rsid w:val="00392CDD"/>
    <w:rsid w:val="0039358C"/>
    <w:rsid w:val="003938A7"/>
    <w:rsid w:val="003952AE"/>
    <w:rsid w:val="003A008D"/>
    <w:rsid w:val="003A0479"/>
    <w:rsid w:val="003A0493"/>
    <w:rsid w:val="003A063B"/>
    <w:rsid w:val="003A0CCC"/>
    <w:rsid w:val="003A3E8F"/>
    <w:rsid w:val="003A5465"/>
    <w:rsid w:val="003A5697"/>
    <w:rsid w:val="003A7B45"/>
    <w:rsid w:val="003B078C"/>
    <w:rsid w:val="003B10FE"/>
    <w:rsid w:val="003B1DBB"/>
    <w:rsid w:val="003B5BE5"/>
    <w:rsid w:val="003C0626"/>
    <w:rsid w:val="003C0F29"/>
    <w:rsid w:val="003C2CC6"/>
    <w:rsid w:val="003C3532"/>
    <w:rsid w:val="003C37F4"/>
    <w:rsid w:val="003C4310"/>
    <w:rsid w:val="003C48C9"/>
    <w:rsid w:val="003C63A8"/>
    <w:rsid w:val="003D2935"/>
    <w:rsid w:val="003D296E"/>
    <w:rsid w:val="003D3A1E"/>
    <w:rsid w:val="003D6797"/>
    <w:rsid w:val="003D7317"/>
    <w:rsid w:val="003E05A6"/>
    <w:rsid w:val="003E1310"/>
    <w:rsid w:val="003E208A"/>
    <w:rsid w:val="003E22D7"/>
    <w:rsid w:val="003E46E8"/>
    <w:rsid w:val="003E4E8C"/>
    <w:rsid w:val="003E5E2F"/>
    <w:rsid w:val="003E5FAF"/>
    <w:rsid w:val="003E68F1"/>
    <w:rsid w:val="003E6C12"/>
    <w:rsid w:val="003E7F6E"/>
    <w:rsid w:val="003F1072"/>
    <w:rsid w:val="003F1D4B"/>
    <w:rsid w:val="003F2B88"/>
    <w:rsid w:val="003F2D99"/>
    <w:rsid w:val="003F3894"/>
    <w:rsid w:val="003F46E1"/>
    <w:rsid w:val="003F6DC0"/>
    <w:rsid w:val="0040050A"/>
    <w:rsid w:val="0040198C"/>
    <w:rsid w:val="0040524E"/>
    <w:rsid w:val="004114F5"/>
    <w:rsid w:val="004118BE"/>
    <w:rsid w:val="00412762"/>
    <w:rsid w:val="0041344B"/>
    <w:rsid w:val="00414C6A"/>
    <w:rsid w:val="00414D97"/>
    <w:rsid w:val="00415D84"/>
    <w:rsid w:val="004164C4"/>
    <w:rsid w:val="00420684"/>
    <w:rsid w:val="00420A00"/>
    <w:rsid w:val="00421F69"/>
    <w:rsid w:val="0042277B"/>
    <w:rsid w:val="00422A7C"/>
    <w:rsid w:val="00425462"/>
    <w:rsid w:val="004315A3"/>
    <w:rsid w:val="00431D02"/>
    <w:rsid w:val="00432E00"/>
    <w:rsid w:val="004332DD"/>
    <w:rsid w:val="00434C3C"/>
    <w:rsid w:val="00441A06"/>
    <w:rsid w:val="004423B7"/>
    <w:rsid w:val="00442797"/>
    <w:rsid w:val="0044344B"/>
    <w:rsid w:val="00444149"/>
    <w:rsid w:val="00445304"/>
    <w:rsid w:val="0044553E"/>
    <w:rsid w:val="0045030C"/>
    <w:rsid w:val="004512B3"/>
    <w:rsid w:val="00452058"/>
    <w:rsid w:val="00453D82"/>
    <w:rsid w:val="00455C0D"/>
    <w:rsid w:val="00456BE9"/>
    <w:rsid w:val="00456CB4"/>
    <w:rsid w:val="0046034F"/>
    <w:rsid w:val="00460A81"/>
    <w:rsid w:val="00466B0F"/>
    <w:rsid w:val="00467BFB"/>
    <w:rsid w:val="00471937"/>
    <w:rsid w:val="00471D0A"/>
    <w:rsid w:val="004724A1"/>
    <w:rsid w:val="00472E9A"/>
    <w:rsid w:val="00474AFB"/>
    <w:rsid w:val="00475B9C"/>
    <w:rsid w:val="00475EC3"/>
    <w:rsid w:val="004765A3"/>
    <w:rsid w:val="00481F0C"/>
    <w:rsid w:val="00484DA9"/>
    <w:rsid w:val="00485C67"/>
    <w:rsid w:val="00490E0F"/>
    <w:rsid w:val="004917A0"/>
    <w:rsid w:val="004945ED"/>
    <w:rsid w:val="0049509C"/>
    <w:rsid w:val="004A0882"/>
    <w:rsid w:val="004A3449"/>
    <w:rsid w:val="004A4282"/>
    <w:rsid w:val="004A6D4A"/>
    <w:rsid w:val="004A72B2"/>
    <w:rsid w:val="004B036F"/>
    <w:rsid w:val="004B0870"/>
    <w:rsid w:val="004B0C92"/>
    <w:rsid w:val="004B1C6F"/>
    <w:rsid w:val="004B1DBD"/>
    <w:rsid w:val="004B3EE7"/>
    <w:rsid w:val="004B41B3"/>
    <w:rsid w:val="004B6873"/>
    <w:rsid w:val="004C19BA"/>
    <w:rsid w:val="004C7655"/>
    <w:rsid w:val="004D1A82"/>
    <w:rsid w:val="004D340E"/>
    <w:rsid w:val="004D3BB7"/>
    <w:rsid w:val="004D4A2C"/>
    <w:rsid w:val="004D5E7B"/>
    <w:rsid w:val="004D70F3"/>
    <w:rsid w:val="004D7A7E"/>
    <w:rsid w:val="004D7B74"/>
    <w:rsid w:val="004E0324"/>
    <w:rsid w:val="004E11CF"/>
    <w:rsid w:val="004E18C6"/>
    <w:rsid w:val="004E2474"/>
    <w:rsid w:val="004E3357"/>
    <w:rsid w:val="004E3801"/>
    <w:rsid w:val="004E5D86"/>
    <w:rsid w:val="004E78B2"/>
    <w:rsid w:val="004F06EC"/>
    <w:rsid w:val="004F0784"/>
    <w:rsid w:val="004F0DBF"/>
    <w:rsid w:val="004F1ECA"/>
    <w:rsid w:val="004F23D6"/>
    <w:rsid w:val="004F2896"/>
    <w:rsid w:val="004F2AD4"/>
    <w:rsid w:val="004F3146"/>
    <w:rsid w:val="004F3F8F"/>
    <w:rsid w:val="004F61BF"/>
    <w:rsid w:val="004F646D"/>
    <w:rsid w:val="004F73E9"/>
    <w:rsid w:val="00501FE1"/>
    <w:rsid w:val="00504FE7"/>
    <w:rsid w:val="00505195"/>
    <w:rsid w:val="005053D6"/>
    <w:rsid w:val="005103BB"/>
    <w:rsid w:val="00511AB1"/>
    <w:rsid w:val="00511D69"/>
    <w:rsid w:val="00511F9A"/>
    <w:rsid w:val="005145C3"/>
    <w:rsid w:val="005148AC"/>
    <w:rsid w:val="00514BFE"/>
    <w:rsid w:val="005154BC"/>
    <w:rsid w:val="005164DC"/>
    <w:rsid w:val="00516E21"/>
    <w:rsid w:val="0052145D"/>
    <w:rsid w:val="00522DAD"/>
    <w:rsid w:val="005234AD"/>
    <w:rsid w:val="00524462"/>
    <w:rsid w:val="00524723"/>
    <w:rsid w:val="0052784B"/>
    <w:rsid w:val="00527C63"/>
    <w:rsid w:val="00527D42"/>
    <w:rsid w:val="00530818"/>
    <w:rsid w:val="005315EA"/>
    <w:rsid w:val="005328F1"/>
    <w:rsid w:val="005372DC"/>
    <w:rsid w:val="00537B3B"/>
    <w:rsid w:val="00537D3A"/>
    <w:rsid w:val="00543901"/>
    <w:rsid w:val="005468A9"/>
    <w:rsid w:val="00553386"/>
    <w:rsid w:val="00554DA9"/>
    <w:rsid w:val="00562CA9"/>
    <w:rsid w:val="005637EF"/>
    <w:rsid w:val="0056468D"/>
    <w:rsid w:val="0056712D"/>
    <w:rsid w:val="0056730E"/>
    <w:rsid w:val="005675D9"/>
    <w:rsid w:val="00567965"/>
    <w:rsid w:val="005718B8"/>
    <w:rsid w:val="00572EEC"/>
    <w:rsid w:val="005737B3"/>
    <w:rsid w:val="00573EA3"/>
    <w:rsid w:val="005759E7"/>
    <w:rsid w:val="00575FE2"/>
    <w:rsid w:val="005763B0"/>
    <w:rsid w:val="0057771B"/>
    <w:rsid w:val="00583E36"/>
    <w:rsid w:val="00584E36"/>
    <w:rsid w:val="00587307"/>
    <w:rsid w:val="005877F2"/>
    <w:rsid w:val="00591531"/>
    <w:rsid w:val="00591E66"/>
    <w:rsid w:val="005931ED"/>
    <w:rsid w:val="0059454C"/>
    <w:rsid w:val="005945D6"/>
    <w:rsid w:val="00594AC4"/>
    <w:rsid w:val="00595D4A"/>
    <w:rsid w:val="00596090"/>
    <w:rsid w:val="005971D9"/>
    <w:rsid w:val="005973FB"/>
    <w:rsid w:val="005A14C9"/>
    <w:rsid w:val="005A278E"/>
    <w:rsid w:val="005A3687"/>
    <w:rsid w:val="005B02B2"/>
    <w:rsid w:val="005B4AA2"/>
    <w:rsid w:val="005B5AAA"/>
    <w:rsid w:val="005B6B0C"/>
    <w:rsid w:val="005B6BF6"/>
    <w:rsid w:val="005C0026"/>
    <w:rsid w:val="005C21D5"/>
    <w:rsid w:val="005C2A3D"/>
    <w:rsid w:val="005C2AEF"/>
    <w:rsid w:val="005C3457"/>
    <w:rsid w:val="005C403B"/>
    <w:rsid w:val="005C439A"/>
    <w:rsid w:val="005C4453"/>
    <w:rsid w:val="005D1A81"/>
    <w:rsid w:val="005D1C24"/>
    <w:rsid w:val="005D5345"/>
    <w:rsid w:val="005D5A7B"/>
    <w:rsid w:val="005D70F1"/>
    <w:rsid w:val="005E0348"/>
    <w:rsid w:val="005E2802"/>
    <w:rsid w:val="005E2DE7"/>
    <w:rsid w:val="005E3F2E"/>
    <w:rsid w:val="005F01B4"/>
    <w:rsid w:val="005F0FAA"/>
    <w:rsid w:val="005F135A"/>
    <w:rsid w:val="005F2B31"/>
    <w:rsid w:val="005F3CEB"/>
    <w:rsid w:val="005F5E2E"/>
    <w:rsid w:val="005F6647"/>
    <w:rsid w:val="005F72DF"/>
    <w:rsid w:val="0060167F"/>
    <w:rsid w:val="0060206D"/>
    <w:rsid w:val="00603087"/>
    <w:rsid w:val="006034C3"/>
    <w:rsid w:val="006040D1"/>
    <w:rsid w:val="00604FBF"/>
    <w:rsid w:val="0060575C"/>
    <w:rsid w:val="00607319"/>
    <w:rsid w:val="00607568"/>
    <w:rsid w:val="00614711"/>
    <w:rsid w:val="00615022"/>
    <w:rsid w:val="0061700B"/>
    <w:rsid w:val="006204AE"/>
    <w:rsid w:val="006205C5"/>
    <w:rsid w:val="006208EF"/>
    <w:rsid w:val="00623858"/>
    <w:rsid w:val="0062730D"/>
    <w:rsid w:val="00630C0E"/>
    <w:rsid w:val="006341E6"/>
    <w:rsid w:val="00635A00"/>
    <w:rsid w:val="00636AD6"/>
    <w:rsid w:val="0063712C"/>
    <w:rsid w:val="00647A3C"/>
    <w:rsid w:val="00647D1F"/>
    <w:rsid w:val="00650518"/>
    <w:rsid w:val="00650C32"/>
    <w:rsid w:val="00651800"/>
    <w:rsid w:val="00651A1A"/>
    <w:rsid w:val="00655502"/>
    <w:rsid w:val="00655D12"/>
    <w:rsid w:val="00656A83"/>
    <w:rsid w:val="00656AEF"/>
    <w:rsid w:val="00657E5A"/>
    <w:rsid w:val="00657FFD"/>
    <w:rsid w:val="00660B7E"/>
    <w:rsid w:val="00663276"/>
    <w:rsid w:val="00666DB5"/>
    <w:rsid w:val="0066715B"/>
    <w:rsid w:val="006676DB"/>
    <w:rsid w:val="006720DF"/>
    <w:rsid w:val="00673B6A"/>
    <w:rsid w:val="006742B9"/>
    <w:rsid w:val="006809A1"/>
    <w:rsid w:val="0068184A"/>
    <w:rsid w:val="0068215D"/>
    <w:rsid w:val="00683C90"/>
    <w:rsid w:val="00683F4E"/>
    <w:rsid w:val="00684331"/>
    <w:rsid w:val="00684E4A"/>
    <w:rsid w:val="006852EA"/>
    <w:rsid w:val="006937D8"/>
    <w:rsid w:val="006963B8"/>
    <w:rsid w:val="0069647A"/>
    <w:rsid w:val="006A0201"/>
    <w:rsid w:val="006A17BA"/>
    <w:rsid w:val="006A3526"/>
    <w:rsid w:val="006A55E9"/>
    <w:rsid w:val="006A746C"/>
    <w:rsid w:val="006B000A"/>
    <w:rsid w:val="006B06BA"/>
    <w:rsid w:val="006B188C"/>
    <w:rsid w:val="006B1F14"/>
    <w:rsid w:val="006B2409"/>
    <w:rsid w:val="006B328D"/>
    <w:rsid w:val="006B386F"/>
    <w:rsid w:val="006C135F"/>
    <w:rsid w:val="006C1778"/>
    <w:rsid w:val="006C411A"/>
    <w:rsid w:val="006C540B"/>
    <w:rsid w:val="006C6327"/>
    <w:rsid w:val="006D0BA6"/>
    <w:rsid w:val="006D1EA0"/>
    <w:rsid w:val="006D3D66"/>
    <w:rsid w:val="006D5243"/>
    <w:rsid w:val="006D5CB7"/>
    <w:rsid w:val="006D5E9D"/>
    <w:rsid w:val="006D7BF6"/>
    <w:rsid w:val="006D7EB3"/>
    <w:rsid w:val="006E10FC"/>
    <w:rsid w:val="006E1655"/>
    <w:rsid w:val="006E168F"/>
    <w:rsid w:val="006E1F12"/>
    <w:rsid w:val="006E242B"/>
    <w:rsid w:val="006E3257"/>
    <w:rsid w:val="006E4A70"/>
    <w:rsid w:val="006F012A"/>
    <w:rsid w:val="006F52E5"/>
    <w:rsid w:val="006F60E8"/>
    <w:rsid w:val="006F6641"/>
    <w:rsid w:val="006F6B61"/>
    <w:rsid w:val="006F7E9F"/>
    <w:rsid w:val="007015F6"/>
    <w:rsid w:val="007020A0"/>
    <w:rsid w:val="007033B9"/>
    <w:rsid w:val="00704402"/>
    <w:rsid w:val="00704E47"/>
    <w:rsid w:val="007050ED"/>
    <w:rsid w:val="0070518A"/>
    <w:rsid w:val="00706FA4"/>
    <w:rsid w:val="00707B09"/>
    <w:rsid w:val="00710711"/>
    <w:rsid w:val="00710BF0"/>
    <w:rsid w:val="00711A69"/>
    <w:rsid w:val="00712DB3"/>
    <w:rsid w:val="00714430"/>
    <w:rsid w:val="007168D2"/>
    <w:rsid w:val="00716DC3"/>
    <w:rsid w:val="00720418"/>
    <w:rsid w:val="007218C1"/>
    <w:rsid w:val="0072282A"/>
    <w:rsid w:val="00722E9E"/>
    <w:rsid w:val="0072455A"/>
    <w:rsid w:val="007258C6"/>
    <w:rsid w:val="00726375"/>
    <w:rsid w:val="00730F54"/>
    <w:rsid w:val="00731060"/>
    <w:rsid w:val="00732BB8"/>
    <w:rsid w:val="00733C20"/>
    <w:rsid w:val="00733EF7"/>
    <w:rsid w:val="007364CB"/>
    <w:rsid w:val="007417E9"/>
    <w:rsid w:val="00741D5F"/>
    <w:rsid w:val="00741FB2"/>
    <w:rsid w:val="007427EB"/>
    <w:rsid w:val="00743538"/>
    <w:rsid w:val="00743B4D"/>
    <w:rsid w:val="00744025"/>
    <w:rsid w:val="00751490"/>
    <w:rsid w:val="00753C00"/>
    <w:rsid w:val="007578C2"/>
    <w:rsid w:val="00757AB9"/>
    <w:rsid w:val="00757C7D"/>
    <w:rsid w:val="0076021C"/>
    <w:rsid w:val="00760D47"/>
    <w:rsid w:val="007643D9"/>
    <w:rsid w:val="007649B9"/>
    <w:rsid w:val="00767105"/>
    <w:rsid w:val="00771CC3"/>
    <w:rsid w:val="007725A2"/>
    <w:rsid w:val="007727AD"/>
    <w:rsid w:val="007736E4"/>
    <w:rsid w:val="00777496"/>
    <w:rsid w:val="007827F8"/>
    <w:rsid w:val="00784C35"/>
    <w:rsid w:val="007869B1"/>
    <w:rsid w:val="0079056C"/>
    <w:rsid w:val="00792BFD"/>
    <w:rsid w:val="0079318E"/>
    <w:rsid w:val="00794B1A"/>
    <w:rsid w:val="0079542C"/>
    <w:rsid w:val="00797292"/>
    <w:rsid w:val="007A20D4"/>
    <w:rsid w:val="007A2691"/>
    <w:rsid w:val="007A347F"/>
    <w:rsid w:val="007A3D05"/>
    <w:rsid w:val="007A59A2"/>
    <w:rsid w:val="007A5C35"/>
    <w:rsid w:val="007A5E3D"/>
    <w:rsid w:val="007A643B"/>
    <w:rsid w:val="007A7287"/>
    <w:rsid w:val="007B46CD"/>
    <w:rsid w:val="007B4804"/>
    <w:rsid w:val="007B4C3E"/>
    <w:rsid w:val="007B59A0"/>
    <w:rsid w:val="007B5A1F"/>
    <w:rsid w:val="007B6DE1"/>
    <w:rsid w:val="007B77CC"/>
    <w:rsid w:val="007C1052"/>
    <w:rsid w:val="007C1280"/>
    <w:rsid w:val="007C36E1"/>
    <w:rsid w:val="007C4726"/>
    <w:rsid w:val="007C4D07"/>
    <w:rsid w:val="007C634E"/>
    <w:rsid w:val="007C6955"/>
    <w:rsid w:val="007C6DA7"/>
    <w:rsid w:val="007D0594"/>
    <w:rsid w:val="007D1F79"/>
    <w:rsid w:val="007D236D"/>
    <w:rsid w:val="007D504F"/>
    <w:rsid w:val="007D645E"/>
    <w:rsid w:val="007E2106"/>
    <w:rsid w:val="007E3512"/>
    <w:rsid w:val="007E4DD8"/>
    <w:rsid w:val="007E610B"/>
    <w:rsid w:val="007F0212"/>
    <w:rsid w:val="007F0439"/>
    <w:rsid w:val="007F1498"/>
    <w:rsid w:val="007F1CD1"/>
    <w:rsid w:val="007F2438"/>
    <w:rsid w:val="007F30A7"/>
    <w:rsid w:val="007F33DA"/>
    <w:rsid w:val="007F3B9E"/>
    <w:rsid w:val="007F6EC5"/>
    <w:rsid w:val="008003E7"/>
    <w:rsid w:val="00801963"/>
    <w:rsid w:val="00801B89"/>
    <w:rsid w:val="008034C2"/>
    <w:rsid w:val="00803B25"/>
    <w:rsid w:val="008043CC"/>
    <w:rsid w:val="008053A0"/>
    <w:rsid w:val="00806F00"/>
    <w:rsid w:val="0080704A"/>
    <w:rsid w:val="00807630"/>
    <w:rsid w:val="00811FB5"/>
    <w:rsid w:val="00812317"/>
    <w:rsid w:val="00815289"/>
    <w:rsid w:val="00820613"/>
    <w:rsid w:val="0082140A"/>
    <w:rsid w:val="0082292F"/>
    <w:rsid w:val="00822BF8"/>
    <w:rsid w:val="00830A0F"/>
    <w:rsid w:val="00830EA0"/>
    <w:rsid w:val="00831D96"/>
    <w:rsid w:val="00833C4D"/>
    <w:rsid w:val="0083494E"/>
    <w:rsid w:val="0083595A"/>
    <w:rsid w:val="00836BFF"/>
    <w:rsid w:val="00841E52"/>
    <w:rsid w:val="0084241C"/>
    <w:rsid w:val="008460AF"/>
    <w:rsid w:val="00847EFB"/>
    <w:rsid w:val="00851604"/>
    <w:rsid w:val="00852B1F"/>
    <w:rsid w:val="00852FCE"/>
    <w:rsid w:val="00853382"/>
    <w:rsid w:val="00855547"/>
    <w:rsid w:val="00856CDC"/>
    <w:rsid w:val="00857862"/>
    <w:rsid w:val="008607A1"/>
    <w:rsid w:val="00862807"/>
    <w:rsid w:val="008639E0"/>
    <w:rsid w:val="00865737"/>
    <w:rsid w:val="0086660E"/>
    <w:rsid w:val="00870364"/>
    <w:rsid w:val="00874079"/>
    <w:rsid w:val="0087472D"/>
    <w:rsid w:val="0087494C"/>
    <w:rsid w:val="00874B3B"/>
    <w:rsid w:val="008756A8"/>
    <w:rsid w:val="00875F9D"/>
    <w:rsid w:val="00876BCE"/>
    <w:rsid w:val="0087700C"/>
    <w:rsid w:val="00877951"/>
    <w:rsid w:val="00881F03"/>
    <w:rsid w:val="00882086"/>
    <w:rsid w:val="00882789"/>
    <w:rsid w:val="00882CF3"/>
    <w:rsid w:val="00882DC8"/>
    <w:rsid w:val="00884007"/>
    <w:rsid w:val="0088487E"/>
    <w:rsid w:val="00885038"/>
    <w:rsid w:val="008854E4"/>
    <w:rsid w:val="00887172"/>
    <w:rsid w:val="00890931"/>
    <w:rsid w:val="0089163D"/>
    <w:rsid w:val="008916B7"/>
    <w:rsid w:val="00891D48"/>
    <w:rsid w:val="00892469"/>
    <w:rsid w:val="008924FF"/>
    <w:rsid w:val="00895E5B"/>
    <w:rsid w:val="008965F8"/>
    <w:rsid w:val="008A01A1"/>
    <w:rsid w:val="008A0415"/>
    <w:rsid w:val="008A079E"/>
    <w:rsid w:val="008A157B"/>
    <w:rsid w:val="008A1939"/>
    <w:rsid w:val="008A1E31"/>
    <w:rsid w:val="008A1F2A"/>
    <w:rsid w:val="008A2D3A"/>
    <w:rsid w:val="008A2E7D"/>
    <w:rsid w:val="008A44CA"/>
    <w:rsid w:val="008A4D74"/>
    <w:rsid w:val="008A50F0"/>
    <w:rsid w:val="008A5407"/>
    <w:rsid w:val="008A570E"/>
    <w:rsid w:val="008A5994"/>
    <w:rsid w:val="008A5D7C"/>
    <w:rsid w:val="008A6B99"/>
    <w:rsid w:val="008A6F4C"/>
    <w:rsid w:val="008A7622"/>
    <w:rsid w:val="008A7A5E"/>
    <w:rsid w:val="008B2385"/>
    <w:rsid w:val="008B32F1"/>
    <w:rsid w:val="008B38CB"/>
    <w:rsid w:val="008B39F8"/>
    <w:rsid w:val="008B3B99"/>
    <w:rsid w:val="008B5A0F"/>
    <w:rsid w:val="008C0F2B"/>
    <w:rsid w:val="008C1884"/>
    <w:rsid w:val="008C23BA"/>
    <w:rsid w:val="008C316D"/>
    <w:rsid w:val="008C4062"/>
    <w:rsid w:val="008C7041"/>
    <w:rsid w:val="008D1747"/>
    <w:rsid w:val="008D34DA"/>
    <w:rsid w:val="008D39FD"/>
    <w:rsid w:val="008D43BA"/>
    <w:rsid w:val="008D7BFC"/>
    <w:rsid w:val="008E0BCA"/>
    <w:rsid w:val="008E23AD"/>
    <w:rsid w:val="008E31A9"/>
    <w:rsid w:val="008E3CFC"/>
    <w:rsid w:val="008E4518"/>
    <w:rsid w:val="008E4579"/>
    <w:rsid w:val="008E4C8A"/>
    <w:rsid w:val="008E4E31"/>
    <w:rsid w:val="008E5250"/>
    <w:rsid w:val="008F1919"/>
    <w:rsid w:val="008F30D7"/>
    <w:rsid w:val="008F376C"/>
    <w:rsid w:val="008F5B58"/>
    <w:rsid w:val="008F6446"/>
    <w:rsid w:val="008F6A1B"/>
    <w:rsid w:val="00900518"/>
    <w:rsid w:val="00900A68"/>
    <w:rsid w:val="009010D0"/>
    <w:rsid w:val="00905A9C"/>
    <w:rsid w:val="00906C71"/>
    <w:rsid w:val="00913C09"/>
    <w:rsid w:val="0091441E"/>
    <w:rsid w:val="0091654D"/>
    <w:rsid w:val="00916C6D"/>
    <w:rsid w:val="00917212"/>
    <w:rsid w:val="00920F74"/>
    <w:rsid w:val="00921981"/>
    <w:rsid w:val="00921D0F"/>
    <w:rsid w:val="009235A4"/>
    <w:rsid w:val="00924536"/>
    <w:rsid w:val="0092644C"/>
    <w:rsid w:val="00926751"/>
    <w:rsid w:val="00927C3A"/>
    <w:rsid w:val="00930175"/>
    <w:rsid w:val="009301F1"/>
    <w:rsid w:val="00934989"/>
    <w:rsid w:val="00934FB7"/>
    <w:rsid w:val="00937E1B"/>
    <w:rsid w:val="00940B9E"/>
    <w:rsid w:val="00941034"/>
    <w:rsid w:val="00944734"/>
    <w:rsid w:val="009449FC"/>
    <w:rsid w:val="00946504"/>
    <w:rsid w:val="009470BC"/>
    <w:rsid w:val="0095007D"/>
    <w:rsid w:val="00950DB0"/>
    <w:rsid w:val="0095105F"/>
    <w:rsid w:val="00951F5D"/>
    <w:rsid w:val="00955977"/>
    <w:rsid w:val="009622FA"/>
    <w:rsid w:val="00962901"/>
    <w:rsid w:val="00964282"/>
    <w:rsid w:val="00966514"/>
    <w:rsid w:val="00967561"/>
    <w:rsid w:val="00967884"/>
    <w:rsid w:val="009715AD"/>
    <w:rsid w:val="009716CA"/>
    <w:rsid w:val="009736C5"/>
    <w:rsid w:val="00974848"/>
    <w:rsid w:val="0097522E"/>
    <w:rsid w:val="00977979"/>
    <w:rsid w:val="00980276"/>
    <w:rsid w:val="00980D7B"/>
    <w:rsid w:val="0098196A"/>
    <w:rsid w:val="009826FB"/>
    <w:rsid w:val="009854A6"/>
    <w:rsid w:val="00985AE9"/>
    <w:rsid w:val="0098677C"/>
    <w:rsid w:val="00986C42"/>
    <w:rsid w:val="00986C92"/>
    <w:rsid w:val="00987ADB"/>
    <w:rsid w:val="00987C16"/>
    <w:rsid w:val="0099195C"/>
    <w:rsid w:val="00992E83"/>
    <w:rsid w:val="00994155"/>
    <w:rsid w:val="009942B3"/>
    <w:rsid w:val="009948A0"/>
    <w:rsid w:val="009959FE"/>
    <w:rsid w:val="00996464"/>
    <w:rsid w:val="009A25AF"/>
    <w:rsid w:val="009B18E3"/>
    <w:rsid w:val="009B36CF"/>
    <w:rsid w:val="009B37B2"/>
    <w:rsid w:val="009B66C9"/>
    <w:rsid w:val="009C3F87"/>
    <w:rsid w:val="009C54E9"/>
    <w:rsid w:val="009C56E2"/>
    <w:rsid w:val="009C6587"/>
    <w:rsid w:val="009D03E6"/>
    <w:rsid w:val="009D386A"/>
    <w:rsid w:val="009D3D02"/>
    <w:rsid w:val="009D43DD"/>
    <w:rsid w:val="009D4F5F"/>
    <w:rsid w:val="009D5D95"/>
    <w:rsid w:val="009D796E"/>
    <w:rsid w:val="009E192F"/>
    <w:rsid w:val="009E2430"/>
    <w:rsid w:val="009E2872"/>
    <w:rsid w:val="009E51AE"/>
    <w:rsid w:val="009E5DC2"/>
    <w:rsid w:val="009E6597"/>
    <w:rsid w:val="009E6C1A"/>
    <w:rsid w:val="009F1AAF"/>
    <w:rsid w:val="009F1EB1"/>
    <w:rsid w:val="009F30A8"/>
    <w:rsid w:val="009F5503"/>
    <w:rsid w:val="009F5B30"/>
    <w:rsid w:val="009F6E04"/>
    <w:rsid w:val="009F7180"/>
    <w:rsid w:val="00A01082"/>
    <w:rsid w:val="00A040BA"/>
    <w:rsid w:val="00A04FCB"/>
    <w:rsid w:val="00A05C44"/>
    <w:rsid w:val="00A0608C"/>
    <w:rsid w:val="00A0613A"/>
    <w:rsid w:val="00A06EA1"/>
    <w:rsid w:val="00A07EC0"/>
    <w:rsid w:val="00A102B9"/>
    <w:rsid w:val="00A102FB"/>
    <w:rsid w:val="00A11CEF"/>
    <w:rsid w:val="00A126CB"/>
    <w:rsid w:val="00A128A5"/>
    <w:rsid w:val="00A1567D"/>
    <w:rsid w:val="00A2213C"/>
    <w:rsid w:val="00A227CE"/>
    <w:rsid w:val="00A25DFC"/>
    <w:rsid w:val="00A25F21"/>
    <w:rsid w:val="00A27503"/>
    <w:rsid w:val="00A27D35"/>
    <w:rsid w:val="00A32AE1"/>
    <w:rsid w:val="00A33073"/>
    <w:rsid w:val="00A337C8"/>
    <w:rsid w:val="00A35B63"/>
    <w:rsid w:val="00A36682"/>
    <w:rsid w:val="00A3778D"/>
    <w:rsid w:val="00A441A4"/>
    <w:rsid w:val="00A466AF"/>
    <w:rsid w:val="00A47194"/>
    <w:rsid w:val="00A475D9"/>
    <w:rsid w:val="00A512FD"/>
    <w:rsid w:val="00A528FB"/>
    <w:rsid w:val="00A550B6"/>
    <w:rsid w:val="00A55F72"/>
    <w:rsid w:val="00A56558"/>
    <w:rsid w:val="00A60AD0"/>
    <w:rsid w:val="00A669BC"/>
    <w:rsid w:val="00A73A64"/>
    <w:rsid w:val="00A75C14"/>
    <w:rsid w:val="00A77CC1"/>
    <w:rsid w:val="00A80164"/>
    <w:rsid w:val="00A816C2"/>
    <w:rsid w:val="00A820F9"/>
    <w:rsid w:val="00A841EE"/>
    <w:rsid w:val="00A84E73"/>
    <w:rsid w:val="00A86DC9"/>
    <w:rsid w:val="00A8795D"/>
    <w:rsid w:val="00A87BB6"/>
    <w:rsid w:val="00A911E5"/>
    <w:rsid w:val="00A91D9A"/>
    <w:rsid w:val="00A94011"/>
    <w:rsid w:val="00A9455B"/>
    <w:rsid w:val="00AA06D6"/>
    <w:rsid w:val="00AA3AB4"/>
    <w:rsid w:val="00AA47DB"/>
    <w:rsid w:val="00AA5F45"/>
    <w:rsid w:val="00AA62AC"/>
    <w:rsid w:val="00AA6522"/>
    <w:rsid w:val="00AB17B0"/>
    <w:rsid w:val="00AB2105"/>
    <w:rsid w:val="00AB4AEC"/>
    <w:rsid w:val="00AB672D"/>
    <w:rsid w:val="00AB71BB"/>
    <w:rsid w:val="00AB776A"/>
    <w:rsid w:val="00AC37EA"/>
    <w:rsid w:val="00AC3BB0"/>
    <w:rsid w:val="00AC5423"/>
    <w:rsid w:val="00AC582C"/>
    <w:rsid w:val="00AC6028"/>
    <w:rsid w:val="00AC646F"/>
    <w:rsid w:val="00AD3081"/>
    <w:rsid w:val="00AD3C3D"/>
    <w:rsid w:val="00AD5B8A"/>
    <w:rsid w:val="00AD608D"/>
    <w:rsid w:val="00AD660E"/>
    <w:rsid w:val="00AD7C4C"/>
    <w:rsid w:val="00AE03D4"/>
    <w:rsid w:val="00AE15DC"/>
    <w:rsid w:val="00AE2AC8"/>
    <w:rsid w:val="00AE36A3"/>
    <w:rsid w:val="00AE3C57"/>
    <w:rsid w:val="00AE3DA0"/>
    <w:rsid w:val="00AE74B3"/>
    <w:rsid w:val="00AF1B54"/>
    <w:rsid w:val="00AF1E2B"/>
    <w:rsid w:val="00AF3555"/>
    <w:rsid w:val="00AF3615"/>
    <w:rsid w:val="00AF366E"/>
    <w:rsid w:val="00AF426B"/>
    <w:rsid w:val="00AF45B6"/>
    <w:rsid w:val="00AF4746"/>
    <w:rsid w:val="00AF6444"/>
    <w:rsid w:val="00AF70D3"/>
    <w:rsid w:val="00AF7DEF"/>
    <w:rsid w:val="00B0004E"/>
    <w:rsid w:val="00B0047A"/>
    <w:rsid w:val="00B00EE0"/>
    <w:rsid w:val="00B0290E"/>
    <w:rsid w:val="00B031BA"/>
    <w:rsid w:val="00B03999"/>
    <w:rsid w:val="00B05629"/>
    <w:rsid w:val="00B0611A"/>
    <w:rsid w:val="00B10263"/>
    <w:rsid w:val="00B102B1"/>
    <w:rsid w:val="00B12A4A"/>
    <w:rsid w:val="00B12B71"/>
    <w:rsid w:val="00B13DFA"/>
    <w:rsid w:val="00B16D36"/>
    <w:rsid w:val="00B17BC5"/>
    <w:rsid w:val="00B20FBC"/>
    <w:rsid w:val="00B23D28"/>
    <w:rsid w:val="00B27430"/>
    <w:rsid w:val="00B27BCE"/>
    <w:rsid w:val="00B31241"/>
    <w:rsid w:val="00B31A3B"/>
    <w:rsid w:val="00B3437F"/>
    <w:rsid w:val="00B355E5"/>
    <w:rsid w:val="00B35BE0"/>
    <w:rsid w:val="00B363D2"/>
    <w:rsid w:val="00B37249"/>
    <w:rsid w:val="00B4207D"/>
    <w:rsid w:val="00B43243"/>
    <w:rsid w:val="00B4391A"/>
    <w:rsid w:val="00B45FD1"/>
    <w:rsid w:val="00B468B2"/>
    <w:rsid w:val="00B507B2"/>
    <w:rsid w:val="00B5247F"/>
    <w:rsid w:val="00B53442"/>
    <w:rsid w:val="00B53DE2"/>
    <w:rsid w:val="00B55255"/>
    <w:rsid w:val="00B56CBD"/>
    <w:rsid w:val="00B60270"/>
    <w:rsid w:val="00B60C8C"/>
    <w:rsid w:val="00B612C9"/>
    <w:rsid w:val="00B615BD"/>
    <w:rsid w:val="00B62FB5"/>
    <w:rsid w:val="00B6580C"/>
    <w:rsid w:val="00B666E7"/>
    <w:rsid w:val="00B67341"/>
    <w:rsid w:val="00B67B59"/>
    <w:rsid w:val="00B67C68"/>
    <w:rsid w:val="00B67D59"/>
    <w:rsid w:val="00B7048E"/>
    <w:rsid w:val="00B72B82"/>
    <w:rsid w:val="00B73DC0"/>
    <w:rsid w:val="00B74211"/>
    <w:rsid w:val="00B7663B"/>
    <w:rsid w:val="00B76E49"/>
    <w:rsid w:val="00B77220"/>
    <w:rsid w:val="00B77D3F"/>
    <w:rsid w:val="00B8093A"/>
    <w:rsid w:val="00B82951"/>
    <w:rsid w:val="00B8327A"/>
    <w:rsid w:val="00B83D6A"/>
    <w:rsid w:val="00B85255"/>
    <w:rsid w:val="00B87BA4"/>
    <w:rsid w:val="00B90195"/>
    <w:rsid w:val="00B90F8C"/>
    <w:rsid w:val="00B91B0B"/>
    <w:rsid w:val="00B92AFF"/>
    <w:rsid w:val="00B92DF9"/>
    <w:rsid w:val="00B94F79"/>
    <w:rsid w:val="00B95498"/>
    <w:rsid w:val="00BA2A6E"/>
    <w:rsid w:val="00BA6457"/>
    <w:rsid w:val="00BB02D5"/>
    <w:rsid w:val="00BB51C8"/>
    <w:rsid w:val="00BB5A64"/>
    <w:rsid w:val="00BB5D9D"/>
    <w:rsid w:val="00BB60A9"/>
    <w:rsid w:val="00BC1616"/>
    <w:rsid w:val="00BC4B0F"/>
    <w:rsid w:val="00BC592F"/>
    <w:rsid w:val="00BC6404"/>
    <w:rsid w:val="00BD011D"/>
    <w:rsid w:val="00BD03E1"/>
    <w:rsid w:val="00BD0C1F"/>
    <w:rsid w:val="00BD2DB7"/>
    <w:rsid w:val="00BD31F1"/>
    <w:rsid w:val="00BD3501"/>
    <w:rsid w:val="00BD38AC"/>
    <w:rsid w:val="00BD3F3F"/>
    <w:rsid w:val="00BD5C11"/>
    <w:rsid w:val="00BE0AE6"/>
    <w:rsid w:val="00BE3516"/>
    <w:rsid w:val="00BE47CD"/>
    <w:rsid w:val="00BE54E2"/>
    <w:rsid w:val="00BE71BE"/>
    <w:rsid w:val="00BE742C"/>
    <w:rsid w:val="00BF1C20"/>
    <w:rsid w:val="00BF4C3E"/>
    <w:rsid w:val="00BF5B63"/>
    <w:rsid w:val="00BF7040"/>
    <w:rsid w:val="00C00F99"/>
    <w:rsid w:val="00C01896"/>
    <w:rsid w:val="00C01BF3"/>
    <w:rsid w:val="00C02579"/>
    <w:rsid w:val="00C026CC"/>
    <w:rsid w:val="00C0569C"/>
    <w:rsid w:val="00C056AF"/>
    <w:rsid w:val="00C06611"/>
    <w:rsid w:val="00C068D5"/>
    <w:rsid w:val="00C11810"/>
    <w:rsid w:val="00C1235E"/>
    <w:rsid w:val="00C13319"/>
    <w:rsid w:val="00C13923"/>
    <w:rsid w:val="00C13F40"/>
    <w:rsid w:val="00C14F57"/>
    <w:rsid w:val="00C15E5A"/>
    <w:rsid w:val="00C17097"/>
    <w:rsid w:val="00C1720E"/>
    <w:rsid w:val="00C20E37"/>
    <w:rsid w:val="00C228E9"/>
    <w:rsid w:val="00C22A8F"/>
    <w:rsid w:val="00C23337"/>
    <w:rsid w:val="00C25EBE"/>
    <w:rsid w:val="00C26CF5"/>
    <w:rsid w:val="00C26F64"/>
    <w:rsid w:val="00C319F4"/>
    <w:rsid w:val="00C342CD"/>
    <w:rsid w:val="00C36A37"/>
    <w:rsid w:val="00C36F9A"/>
    <w:rsid w:val="00C373A6"/>
    <w:rsid w:val="00C37507"/>
    <w:rsid w:val="00C4050C"/>
    <w:rsid w:val="00C42363"/>
    <w:rsid w:val="00C430DE"/>
    <w:rsid w:val="00C446BC"/>
    <w:rsid w:val="00C47D20"/>
    <w:rsid w:val="00C512FD"/>
    <w:rsid w:val="00C51FAD"/>
    <w:rsid w:val="00C52397"/>
    <w:rsid w:val="00C54C8E"/>
    <w:rsid w:val="00C550C9"/>
    <w:rsid w:val="00C55490"/>
    <w:rsid w:val="00C57CE1"/>
    <w:rsid w:val="00C60926"/>
    <w:rsid w:val="00C62E00"/>
    <w:rsid w:val="00C6613B"/>
    <w:rsid w:val="00C661A8"/>
    <w:rsid w:val="00C67041"/>
    <w:rsid w:val="00C679E7"/>
    <w:rsid w:val="00C70AED"/>
    <w:rsid w:val="00C712AD"/>
    <w:rsid w:val="00C76472"/>
    <w:rsid w:val="00C769EF"/>
    <w:rsid w:val="00C76BBD"/>
    <w:rsid w:val="00C80424"/>
    <w:rsid w:val="00C81114"/>
    <w:rsid w:val="00C829E3"/>
    <w:rsid w:val="00C903ED"/>
    <w:rsid w:val="00C922E2"/>
    <w:rsid w:val="00C923AF"/>
    <w:rsid w:val="00C92586"/>
    <w:rsid w:val="00C92BF5"/>
    <w:rsid w:val="00C9330B"/>
    <w:rsid w:val="00C94288"/>
    <w:rsid w:val="00C94AD5"/>
    <w:rsid w:val="00C95203"/>
    <w:rsid w:val="00C96799"/>
    <w:rsid w:val="00CA147E"/>
    <w:rsid w:val="00CA2330"/>
    <w:rsid w:val="00CA43EE"/>
    <w:rsid w:val="00CA6AB6"/>
    <w:rsid w:val="00CA7E0F"/>
    <w:rsid w:val="00CB0E76"/>
    <w:rsid w:val="00CB19DE"/>
    <w:rsid w:val="00CB1C4E"/>
    <w:rsid w:val="00CB1D8D"/>
    <w:rsid w:val="00CB1F6D"/>
    <w:rsid w:val="00CB31DB"/>
    <w:rsid w:val="00CB3F6B"/>
    <w:rsid w:val="00CB4D00"/>
    <w:rsid w:val="00CC0EA9"/>
    <w:rsid w:val="00CC1E67"/>
    <w:rsid w:val="00CC1EE0"/>
    <w:rsid w:val="00CC2B42"/>
    <w:rsid w:val="00CC2D50"/>
    <w:rsid w:val="00CC33DE"/>
    <w:rsid w:val="00CC44EF"/>
    <w:rsid w:val="00CC64A3"/>
    <w:rsid w:val="00CC73B9"/>
    <w:rsid w:val="00CC788E"/>
    <w:rsid w:val="00CD0C23"/>
    <w:rsid w:val="00CD2F06"/>
    <w:rsid w:val="00CD4183"/>
    <w:rsid w:val="00CD4A72"/>
    <w:rsid w:val="00CD6D10"/>
    <w:rsid w:val="00CE4380"/>
    <w:rsid w:val="00CE49BD"/>
    <w:rsid w:val="00CE5A52"/>
    <w:rsid w:val="00CE78B3"/>
    <w:rsid w:val="00CE7A56"/>
    <w:rsid w:val="00CE7D83"/>
    <w:rsid w:val="00CF08B4"/>
    <w:rsid w:val="00CF0DE8"/>
    <w:rsid w:val="00CF3405"/>
    <w:rsid w:val="00CF4A07"/>
    <w:rsid w:val="00D02FC6"/>
    <w:rsid w:val="00D03540"/>
    <w:rsid w:val="00D0552A"/>
    <w:rsid w:val="00D1273D"/>
    <w:rsid w:val="00D130C1"/>
    <w:rsid w:val="00D13192"/>
    <w:rsid w:val="00D13481"/>
    <w:rsid w:val="00D13DE0"/>
    <w:rsid w:val="00D146F7"/>
    <w:rsid w:val="00D176D8"/>
    <w:rsid w:val="00D17F40"/>
    <w:rsid w:val="00D208EE"/>
    <w:rsid w:val="00D22AF8"/>
    <w:rsid w:val="00D2312E"/>
    <w:rsid w:val="00D232F9"/>
    <w:rsid w:val="00D30063"/>
    <w:rsid w:val="00D34D1C"/>
    <w:rsid w:val="00D34DF7"/>
    <w:rsid w:val="00D4148D"/>
    <w:rsid w:val="00D41A25"/>
    <w:rsid w:val="00D4300B"/>
    <w:rsid w:val="00D439A4"/>
    <w:rsid w:val="00D43DCA"/>
    <w:rsid w:val="00D43E13"/>
    <w:rsid w:val="00D452D6"/>
    <w:rsid w:val="00D52B3A"/>
    <w:rsid w:val="00D52FAF"/>
    <w:rsid w:val="00D549E4"/>
    <w:rsid w:val="00D54D12"/>
    <w:rsid w:val="00D56A01"/>
    <w:rsid w:val="00D64827"/>
    <w:rsid w:val="00D6494C"/>
    <w:rsid w:val="00D6605C"/>
    <w:rsid w:val="00D6612A"/>
    <w:rsid w:val="00D661E2"/>
    <w:rsid w:val="00D66584"/>
    <w:rsid w:val="00D67323"/>
    <w:rsid w:val="00D70744"/>
    <w:rsid w:val="00D707E0"/>
    <w:rsid w:val="00D70CF0"/>
    <w:rsid w:val="00D71C09"/>
    <w:rsid w:val="00D76753"/>
    <w:rsid w:val="00D7693E"/>
    <w:rsid w:val="00D84E3F"/>
    <w:rsid w:val="00D86BC7"/>
    <w:rsid w:val="00D87D78"/>
    <w:rsid w:val="00D87E51"/>
    <w:rsid w:val="00D9190D"/>
    <w:rsid w:val="00D92C79"/>
    <w:rsid w:val="00D92DE2"/>
    <w:rsid w:val="00D94803"/>
    <w:rsid w:val="00D94B78"/>
    <w:rsid w:val="00D94DC4"/>
    <w:rsid w:val="00D95339"/>
    <w:rsid w:val="00D9591C"/>
    <w:rsid w:val="00D961DB"/>
    <w:rsid w:val="00DA01EF"/>
    <w:rsid w:val="00DA2C1B"/>
    <w:rsid w:val="00DA4223"/>
    <w:rsid w:val="00DA45C2"/>
    <w:rsid w:val="00DA53A4"/>
    <w:rsid w:val="00DA5565"/>
    <w:rsid w:val="00DA5943"/>
    <w:rsid w:val="00DA62D2"/>
    <w:rsid w:val="00DA6BB9"/>
    <w:rsid w:val="00DB2AA4"/>
    <w:rsid w:val="00DB3D33"/>
    <w:rsid w:val="00DB7D62"/>
    <w:rsid w:val="00DC29D2"/>
    <w:rsid w:val="00DC4F20"/>
    <w:rsid w:val="00DC4FA2"/>
    <w:rsid w:val="00DC676F"/>
    <w:rsid w:val="00DC6929"/>
    <w:rsid w:val="00DC7A61"/>
    <w:rsid w:val="00DD0A8C"/>
    <w:rsid w:val="00DD0CD2"/>
    <w:rsid w:val="00DD0D4E"/>
    <w:rsid w:val="00DD35E4"/>
    <w:rsid w:val="00DD3E27"/>
    <w:rsid w:val="00DD3ECE"/>
    <w:rsid w:val="00DD507D"/>
    <w:rsid w:val="00DD5168"/>
    <w:rsid w:val="00DE10F4"/>
    <w:rsid w:val="00DE1D5F"/>
    <w:rsid w:val="00DE30E2"/>
    <w:rsid w:val="00DE4530"/>
    <w:rsid w:val="00DE5C1C"/>
    <w:rsid w:val="00DE663F"/>
    <w:rsid w:val="00DF0CFC"/>
    <w:rsid w:val="00DF277D"/>
    <w:rsid w:val="00DF3207"/>
    <w:rsid w:val="00DF402F"/>
    <w:rsid w:val="00DF4CE1"/>
    <w:rsid w:val="00DF620A"/>
    <w:rsid w:val="00DF723E"/>
    <w:rsid w:val="00DF78C4"/>
    <w:rsid w:val="00DF7BA6"/>
    <w:rsid w:val="00E0016D"/>
    <w:rsid w:val="00E0068C"/>
    <w:rsid w:val="00E0094F"/>
    <w:rsid w:val="00E01541"/>
    <w:rsid w:val="00E02584"/>
    <w:rsid w:val="00E02917"/>
    <w:rsid w:val="00E02F4D"/>
    <w:rsid w:val="00E03CE6"/>
    <w:rsid w:val="00E03DAB"/>
    <w:rsid w:val="00E03EE6"/>
    <w:rsid w:val="00E04279"/>
    <w:rsid w:val="00E05A8B"/>
    <w:rsid w:val="00E05AA0"/>
    <w:rsid w:val="00E06E52"/>
    <w:rsid w:val="00E07CBB"/>
    <w:rsid w:val="00E12A2D"/>
    <w:rsid w:val="00E13310"/>
    <w:rsid w:val="00E1404B"/>
    <w:rsid w:val="00E143C3"/>
    <w:rsid w:val="00E15A9E"/>
    <w:rsid w:val="00E15CA0"/>
    <w:rsid w:val="00E167BF"/>
    <w:rsid w:val="00E16D91"/>
    <w:rsid w:val="00E16DCE"/>
    <w:rsid w:val="00E20022"/>
    <w:rsid w:val="00E20A9A"/>
    <w:rsid w:val="00E215F3"/>
    <w:rsid w:val="00E21927"/>
    <w:rsid w:val="00E230D6"/>
    <w:rsid w:val="00E238A3"/>
    <w:rsid w:val="00E25CDE"/>
    <w:rsid w:val="00E260F5"/>
    <w:rsid w:val="00E2626D"/>
    <w:rsid w:val="00E267F2"/>
    <w:rsid w:val="00E304EE"/>
    <w:rsid w:val="00E308E0"/>
    <w:rsid w:val="00E31033"/>
    <w:rsid w:val="00E31115"/>
    <w:rsid w:val="00E326F1"/>
    <w:rsid w:val="00E33D40"/>
    <w:rsid w:val="00E345DF"/>
    <w:rsid w:val="00E37605"/>
    <w:rsid w:val="00E40481"/>
    <w:rsid w:val="00E40658"/>
    <w:rsid w:val="00E41FC7"/>
    <w:rsid w:val="00E421FA"/>
    <w:rsid w:val="00E4223E"/>
    <w:rsid w:val="00E42565"/>
    <w:rsid w:val="00E42B74"/>
    <w:rsid w:val="00E42BB7"/>
    <w:rsid w:val="00E461F9"/>
    <w:rsid w:val="00E46402"/>
    <w:rsid w:val="00E46467"/>
    <w:rsid w:val="00E46CDC"/>
    <w:rsid w:val="00E50502"/>
    <w:rsid w:val="00E50EDE"/>
    <w:rsid w:val="00E520E7"/>
    <w:rsid w:val="00E52DBD"/>
    <w:rsid w:val="00E5320B"/>
    <w:rsid w:val="00E5575F"/>
    <w:rsid w:val="00E62D03"/>
    <w:rsid w:val="00E6389E"/>
    <w:rsid w:val="00E647F7"/>
    <w:rsid w:val="00E64DA5"/>
    <w:rsid w:val="00E65A51"/>
    <w:rsid w:val="00E66B77"/>
    <w:rsid w:val="00E67808"/>
    <w:rsid w:val="00E705DD"/>
    <w:rsid w:val="00E70A44"/>
    <w:rsid w:val="00E70B14"/>
    <w:rsid w:val="00E71F86"/>
    <w:rsid w:val="00E74161"/>
    <w:rsid w:val="00E744EC"/>
    <w:rsid w:val="00E7609B"/>
    <w:rsid w:val="00E76A95"/>
    <w:rsid w:val="00E80992"/>
    <w:rsid w:val="00E81C16"/>
    <w:rsid w:val="00E8313E"/>
    <w:rsid w:val="00E87005"/>
    <w:rsid w:val="00E873CC"/>
    <w:rsid w:val="00E87C16"/>
    <w:rsid w:val="00E90259"/>
    <w:rsid w:val="00E90D08"/>
    <w:rsid w:val="00E91B6B"/>
    <w:rsid w:val="00E932D6"/>
    <w:rsid w:val="00E94AB1"/>
    <w:rsid w:val="00E96810"/>
    <w:rsid w:val="00E96DB3"/>
    <w:rsid w:val="00E9786A"/>
    <w:rsid w:val="00EA03F4"/>
    <w:rsid w:val="00EA117B"/>
    <w:rsid w:val="00EA15BE"/>
    <w:rsid w:val="00EA21E5"/>
    <w:rsid w:val="00EA4289"/>
    <w:rsid w:val="00EA4672"/>
    <w:rsid w:val="00EA77D8"/>
    <w:rsid w:val="00EB0201"/>
    <w:rsid w:val="00EB2E3A"/>
    <w:rsid w:val="00EB4873"/>
    <w:rsid w:val="00EB5195"/>
    <w:rsid w:val="00EB7F4F"/>
    <w:rsid w:val="00EC0AED"/>
    <w:rsid w:val="00EC3283"/>
    <w:rsid w:val="00EC516E"/>
    <w:rsid w:val="00EC5EEC"/>
    <w:rsid w:val="00EC6223"/>
    <w:rsid w:val="00ED109C"/>
    <w:rsid w:val="00ED11D4"/>
    <w:rsid w:val="00ED427C"/>
    <w:rsid w:val="00ED544A"/>
    <w:rsid w:val="00ED77A7"/>
    <w:rsid w:val="00EE123E"/>
    <w:rsid w:val="00EE18EB"/>
    <w:rsid w:val="00EE3A39"/>
    <w:rsid w:val="00EE3D99"/>
    <w:rsid w:val="00EE509A"/>
    <w:rsid w:val="00EF28E4"/>
    <w:rsid w:val="00EF2C57"/>
    <w:rsid w:val="00EF31BE"/>
    <w:rsid w:val="00EF3FF6"/>
    <w:rsid w:val="00EF4945"/>
    <w:rsid w:val="00EF7FA2"/>
    <w:rsid w:val="00F002DC"/>
    <w:rsid w:val="00F00851"/>
    <w:rsid w:val="00F0088B"/>
    <w:rsid w:val="00F057CE"/>
    <w:rsid w:val="00F0689F"/>
    <w:rsid w:val="00F07FC9"/>
    <w:rsid w:val="00F10E0F"/>
    <w:rsid w:val="00F1180A"/>
    <w:rsid w:val="00F12EFB"/>
    <w:rsid w:val="00F13C57"/>
    <w:rsid w:val="00F1655C"/>
    <w:rsid w:val="00F20149"/>
    <w:rsid w:val="00F2123A"/>
    <w:rsid w:val="00F22349"/>
    <w:rsid w:val="00F23DC8"/>
    <w:rsid w:val="00F246AD"/>
    <w:rsid w:val="00F252D9"/>
    <w:rsid w:val="00F25F12"/>
    <w:rsid w:val="00F27822"/>
    <w:rsid w:val="00F32117"/>
    <w:rsid w:val="00F3322C"/>
    <w:rsid w:val="00F33E6C"/>
    <w:rsid w:val="00F33E8C"/>
    <w:rsid w:val="00F35DE9"/>
    <w:rsid w:val="00F3652F"/>
    <w:rsid w:val="00F377D3"/>
    <w:rsid w:val="00F40213"/>
    <w:rsid w:val="00F40A14"/>
    <w:rsid w:val="00F41294"/>
    <w:rsid w:val="00F42478"/>
    <w:rsid w:val="00F43E23"/>
    <w:rsid w:val="00F44C24"/>
    <w:rsid w:val="00F50D2A"/>
    <w:rsid w:val="00F50E2F"/>
    <w:rsid w:val="00F51FD5"/>
    <w:rsid w:val="00F53D5E"/>
    <w:rsid w:val="00F5410A"/>
    <w:rsid w:val="00F56C55"/>
    <w:rsid w:val="00F57C8B"/>
    <w:rsid w:val="00F6119B"/>
    <w:rsid w:val="00F6234C"/>
    <w:rsid w:val="00F63FFD"/>
    <w:rsid w:val="00F642E9"/>
    <w:rsid w:val="00F653DF"/>
    <w:rsid w:val="00F67F11"/>
    <w:rsid w:val="00F72155"/>
    <w:rsid w:val="00F7312C"/>
    <w:rsid w:val="00F73B75"/>
    <w:rsid w:val="00F73D0B"/>
    <w:rsid w:val="00F769A8"/>
    <w:rsid w:val="00F770B9"/>
    <w:rsid w:val="00F804B8"/>
    <w:rsid w:val="00F809C5"/>
    <w:rsid w:val="00F8107D"/>
    <w:rsid w:val="00F81369"/>
    <w:rsid w:val="00F8141B"/>
    <w:rsid w:val="00F81820"/>
    <w:rsid w:val="00F8380F"/>
    <w:rsid w:val="00F85490"/>
    <w:rsid w:val="00F8599A"/>
    <w:rsid w:val="00F860C3"/>
    <w:rsid w:val="00F8772D"/>
    <w:rsid w:val="00F87CC4"/>
    <w:rsid w:val="00F87DDD"/>
    <w:rsid w:val="00F90854"/>
    <w:rsid w:val="00F92230"/>
    <w:rsid w:val="00F93614"/>
    <w:rsid w:val="00F93A51"/>
    <w:rsid w:val="00F93BD3"/>
    <w:rsid w:val="00F94439"/>
    <w:rsid w:val="00F95909"/>
    <w:rsid w:val="00F96498"/>
    <w:rsid w:val="00F96595"/>
    <w:rsid w:val="00F96FA8"/>
    <w:rsid w:val="00FA114A"/>
    <w:rsid w:val="00FA1C1D"/>
    <w:rsid w:val="00FA4DDC"/>
    <w:rsid w:val="00FA60A6"/>
    <w:rsid w:val="00FA62E0"/>
    <w:rsid w:val="00FA7090"/>
    <w:rsid w:val="00FA78EC"/>
    <w:rsid w:val="00FA7CEF"/>
    <w:rsid w:val="00FB066B"/>
    <w:rsid w:val="00FB2F57"/>
    <w:rsid w:val="00FB4858"/>
    <w:rsid w:val="00FB6513"/>
    <w:rsid w:val="00FB77A7"/>
    <w:rsid w:val="00FB7A98"/>
    <w:rsid w:val="00FB7E05"/>
    <w:rsid w:val="00FC31DA"/>
    <w:rsid w:val="00FC5FB6"/>
    <w:rsid w:val="00FC65C7"/>
    <w:rsid w:val="00FC6CEB"/>
    <w:rsid w:val="00FC6DBA"/>
    <w:rsid w:val="00FC749C"/>
    <w:rsid w:val="00FC7E9A"/>
    <w:rsid w:val="00FD1DDF"/>
    <w:rsid w:val="00FD40B6"/>
    <w:rsid w:val="00FD6E1C"/>
    <w:rsid w:val="00FD7A6E"/>
    <w:rsid w:val="00FE2256"/>
    <w:rsid w:val="00FE2A98"/>
    <w:rsid w:val="00FE353B"/>
    <w:rsid w:val="00FE3BA8"/>
    <w:rsid w:val="00FE6537"/>
    <w:rsid w:val="00FF0D01"/>
    <w:rsid w:val="00FF17B5"/>
    <w:rsid w:val="00FF1F5A"/>
    <w:rsid w:val="00FF2E98"/>
    <w:rsid w:val="00FF302B"/>
    <w:rsid w:val="00FF474E"/>
    <w:rsid w:val="00FF50FD"/>
    <w:rsid w:val="00FF7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5649EC"/>
  <w15:docId w15:val="{BF7B65F1-AF7F-400E-A9B6-D3536548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14042"/>
        <w:sz w:val="24"/>
        <w:szCs w:val="24"/>
        <w:lang w:val="en-GB" w:eastAsia="en-US" w:bidi="ar-SA"/>
      </w:rPr>
    </w:rPrDefault>
    <w:pPrDefault>
      <w:pPr>
        <w:spacing w:before="240" w:after="240" w:line="288" w:lineRule="auto"/>
      </w:pPr>
    </w:pPrDefault>
  </w:docDefaults>
  <w:latentStyles w:defLockedState="1" w:defUIPriority="99" w:defSemiHidden="0" w:defUnhideWhenUsed="0" w:defQFormat="0" w:count="376">
    <w:lsdException w:name="Normal" w:locked="0" w:uiPriority="5" w:qFormat="1"/>
    <w:lsdException w:name="heading 1" w:locked="0" w:uiPriority="0" w:qFormat="1"/>
    <w:lsdException w:name="heading 2" w:locked="0" w:semiHidden="1" w:uiPriority="1" w:unhideWhenUsed="1" w:qFormat="1"/>
    <w:lsdException w:name="heading 3" w:locked="0" w:semiHidden="1" w:uiPriority="2" w:unhideWhenUsed="1" w:qFormat="1"/>
    <w:lsdException w:name="heading 4" w:locked="0"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iPriority="13" w:unhideWhenUsed="1"/>
    <w:lsdException w:name="annotation text" w:locked="0" w:semiHidden="1" w:unhideWhenUsed="1"/>
    <w:lsdException w:name="header" w:locked="0" w:semiHidden="1" w:uiPriority="10" w:unhideWhenUsed="1"/>
    <w:lsdException w:name="footer" w:locked="0" w:semiHidden="1" w:uiPriority="10" w:unhideWhenUsed="1"/>
    <w:lsdException w:name="index heading" w:semiHidden="1"/>
    <w:lsdException w:name="caption" w:locked="0" w:semiHidden="1" w:uiPriority="9" w:unhideWhenUsed="1"/>
    <w:lsdException w:name="table of figures" w:locked="0" w:semiHidden="1" w:unhideWhenUsed="1"/>
    <w:lsdException w:name="envelope address" w:semiHidden="1" w:unhideWhenUsed="1"/>
    <w:lsdException w:name="envelope return" w:semiHidden="1" w:unhideWhenUsed="1"/>
    <w:lsdException w:name="footnote reference" w:locked="0" w:semiHidden="1" w:uiPriority="13"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semiHidden="1" w:unhideWhenUsed="1"/>
    <w:lsdException w:name="List Bullet" w:locked="0" w:semiHidden="1" w:uiPriority="7" w:unhideWhenUsed="1" w:qFormat="1"/>
    <w:lsdException w:name="List Number" w:locked="0"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semiHidden="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10"/>
    <w:lsdException w:name="Emphasis" w:locked="0" w:semiHidden="1"/>
    <w:lsdException w:name="Document Map" w:locked="0" w:semiHidden="1" w:unhideWhenUsed="1"/>
    <w:lsdException w:name="Plain Text"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5"/>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6"/>
    <w:lsdException w:name="Quote" w:locked="0"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semiHidden="1"/>
    <w:lsdException w:name="Subtle Reference" w:semiHidden="1"/>
    <w:lsdException w:name="Book Title" w:semiHidden="1"/>
    <w:lsdException w:name="Bibliography" w:semiHidden="1"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locked="0" w:uiPriority="49"/>
    <w:lsdException w:name="Grid Table 5 Dark" w:locked="0" w:uiPriority="50"/>
    <w:lsdException w:name="Grid Table 6 Colorful" w:locked="0"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locked="0" w:uiPriority="50"/>
    <w:lsdException w:name="Grid Table 6 Colorful Accent 1" w:locked="0"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locked="0" w:uiPriority="49"/>
    <w:lsdException w:name="Grid Table 5 Dark Accent 2" w:locked="0" w:uiPriority="50"/>
    <w:lsdException w:name="Grid Table 6 Colorful Accent 2" w:locked="0"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locked="0" w:uiPriority="49"/>
    <w:lsdException w:name="Grid Table 5 Dark Accent 3" w:locked="0" w:uiPriority="50"/>
    <w:lsdException w:name="Grid Table 6 Colorful Accent 3" w:locked="0"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locked="0" w:uiPriority="49"/>
    <w:lsdException w:name="Grid Table 5 Dark Accent 4" w:locked="0" w:uiPriority="50"/>
    <w:lsdException w:name="Grid Table 6 Colorful Accent 4" w:locked="0"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locked="0" w:uiPriority="49"/>
    <w:lsdException w:name="Grid Table 5 Dark Accent 5" w:locked="0" w:uiPriority="50"/>
    <w:lsdException w:name="Grid Table 6 Colorful Accent 5" w:locked="0"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locked="0" w:uiPriority="49"/>
    <w:lsdException w:name="Grid Table 5 Dark Accent 6" w:locked="0" w:uiPriority="50"/>
    <w:lsdException w:name="Grid Table 6 Colorful Accent 6" w:locked="0" w:uiPriority="51"/>
    <w:lsdException w:name="Grid Table 7 Colorful Accent 6" w:uiPriority="52"/>
    <w:lsdException w:name="List Table 1 Light" w:locked="0" w:uiPriority="46"/>
    <w:lsdException w:name="List Table 2" w:locked="0"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locked="0" w:uiPriority="46"/>
    <w:lsdException w:name="List Table 2 Accent 1" w:locked="0"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0" w:uiPriority="46"/>
    <w:lsdException w:name="List Table 2 Accent 2" w:locked="0"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locked="0" w:uiPriority="46"/>
    <w:lsdException w:name="List Table 2 Accent 3" w:locked="0"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locked="0" w:uiPriority="46"/>
    <w:lsdException w:name="List Table 2 Accent 4" w:locked="0"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locked="0" w:uiPriority="46"/>
    <w:lsdException w:name="List Table 2 Accent 5" w:locked="0"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0" w:uiPriority="46"/>
    <w:lsdException w:name="List Table 2 Accent 6" w:locked="0"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uiPriority w:val="5"/>
    <w:qFormat/>
    <w:rsid w:val="003E68F1"/>
    <w:pPr>
      <w:spacing w:before="120"/>
    </w:pPr>
    <w:rPr>
      <w:color w:val="auto"/>
    </w:rPr>
  </w:style>
  <w:style w:type="paragraph" w:styleId="Heading1">
    <w:name w:val="heading 1"/>
    <w:next w:val="Normal"/>
    <w:link w:val="Heading1Char"/>
    <w:autoRedefine/>
    <w:qFormat/>
    <w:rsid w:val="00683F4E"/>
    <w:pPr>
      <w:keepNext/>
      <w:spacing w:before="0"/>
      <w:outlineLvl w:val="0"/>
    </w:pPr>
    <w:rPr>
      <w:rFonts w:asciiTheme="majorHAnsi" w:eastAsia="Times New Roman" w:hAnsiTheme="majorHAnsi" w:cs="Times New Roman"/>
      <w:b/>
      <w:color w:val="auto"/>
      <w:lang w:eastAsia="en-GB"/>
    </w:rPr>
  </w:style>
  <w:style w:type="paragraph" w:styleId="Heading2">
    <w:name w:val="heading 2"/>
    <w:next w:val="Numbered-paragraph-text"/>
    <w:link w:val="Heading2Char"/>
    <w:autoRedefine/>
    <w:uiPriority w:val="1"/>
    <w:qFormat/>
    <w:rsid w:val="00683F4E"/>
    <w:pPr>
      <w:keepNext/>
      <w:keepLines/>
      <w:spacing w:after="120"/>
      <w:outlineLvl w:val="1"/>
    </w:pPr>
    <w:rPr>
      <w:rFonts w:asciiTheme="majorHAnsi" w:eastAsiaTheme="majorEastAsia" w:hAnsiTheme="majorHAnsi" w:cstheme="majorBidi"/>
      <w:b/>
      <w:bCs/>
      <w:color w:val="auto"/>
      <w:sz w:val="28"/>
      <w:szCs w:val="26"/>
    </w:rPr>
  </w:style>
  <w:style w:type="paragraph" w:styleId="Heading3">
    <w:name w:val="heading 3"/>
    <w:next w:val="Numbered-paragraph-text"/>
    <w:link w:val="Heading3Char"/>
    <w:autoRedefine/>
    <w:uiPriority w:val="2"/>
    <w:qFormat/>
    <w:rsid w:val="00683F4E"/>
    <w:pPr>
      <w:pBdr>
        <w:bottom w:val="single" w:sz="6" w:space="1" w:color="auto"/>
      </w:pBdr>
      <w:spacing w:after="0"/>
      <w:outlineLvl w:val="2"/>
    </w:pPr>
    <w:rPr>
      <w:rFonts w:asciiTheme="majorHAnsi" w:hAnsiTheme="majorHAnsi"/>
      <w:b/>
      <w:color w:val="auto"/>
    </w:rPr>
  </w:style>
  <w:style w:type="paragraph" w:styleId="Heading4">
    <w:name w:val="heading 4"/>
    <w:next w:val="Numbered-paragraph-text"/>
    <w:link w:val="Heading4Char"/>
    <w:autoRedefine/>
    <w:uiPriority w:val="3"/>
    <w:qFormat/>
    <w:rsid w:val="00683F4E"/>
    <w:pPr>
      <w:keepNext/>
      <w:keepLines/>
      <w:spacing w:after="0"/>
      <w:outlineLvl w:val="3"/>
    </w:pPr>
    <w:rPr>
      <w:rFonts w:asciiTheme="majorHAnsi" w:eastAsiaTheme="majorEastAsia" w:hAnsiTheme="majorHAnsi" w:cstheme="majorBidi"/>
      <w:b/>
      <w:iCs/>
      <w:color w:val="auto"/>
    </w:rPr>
  </w:style>
  <w:style w:type="paragraph" w:styleId="Heading5">
    <w:name w:val="heading 5"/>
    <w:basedOn w:val="Normal"/>
    <w:next w:val="Normal"/>
    <w:link w:val="Heading5Char"/>
    <w:uiPriority w:val="99"/>
    <w:semiHidden/>
    <w:qFormat/>
    <w:locked/>
    <w:rsid w:val="000B3F28"/>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9"/>
    <w:semiHidden/>
    <w:qFormat/>
    <w:locked/>
    <w:rsid w:val="000B3F28"/>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9"/>
    <w:semiHidden/>
    <w:qFormat/>
    <w:locked/>
    <w:rsid w:val="000B3F28"/>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9"/>
    <w:semiHidden/>
    <w:qFormat/>
    <w:locked/>
    <w:rsid w:val="000B3F28"/>
    <w:pPr>
      <w:keepNext/>
      <w:keepLines/>
      <w:spacing w:before="40" w:after="0"/>
      <w:outlineLvl w:val="7"/>
    </w:pPr>
    <w:rPr>
      <w:rFonts w:asciiTheme="majorHAnsi" w:eastAsiaTheme="majorEastAsia" w:hAnsiTheme="majorHAnsi" w:cstheme="majorBidi"/>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3F4E"/>
    <w:rPr>
      <w:rFonts w:asciiTheme="majorHAnsi" w:eastAsia="Times New Roman" w:hAnsiTheme="majorHAnsi" w:cs="Times New Roman"/>
      <w:b/>
      <w:color w:val="auto"/>
      <w:lang w:eastAsia="en-GB"/>
    </w:rPr>
  </w:style>
  <w:style w:type="paragraph" w:styleId="TOCHeading">
    <w:name w:val="TOC Heading"/>
    <w:next w:val="Normal"/>
    <w:autoRedefine/>
    <w:qFormat/>
    <w:rsid w:val="00683F4E"/>
    <w:pPr>
      <w:keepLines/>
      <w:pageBreakBefore/>
      <w:spacing w:before="0" w:after="360"/>
    </w:pPr>
    <w:rPr>
      <w:rFonts w:asciiTheme="majorHAnsi" w:eastAsia="Times New Roman" w:hAnsiTheme="majorHAnsi" w:cs="Times New Roman"/>
      <w:color w:val="auto"/>
      <w:sz w:val="40"/>
      <w:lang w:val="en-US" w:eastAsia="ja-JP"/>
    </w:rPr>
  </w:style>
  <w:style w:type="paragraph" w:styleId="TOC1">
    <w:name w:val="toc 1"/>
    <w:next w:val="Normal"/>
    <w:autoRedefine/>
    <w:uiPriority w:val="39"/>
    <w:unhideWhenUsed/>
    <w:rsid w:val="000B3F28"/>
    <w:pPr>
      <w:tabs>
        <w:tab w:val="left" w:pos="709"/>
        <w:tab w:val="right" w:leader="dot" w:pos="9639"/>
      </w:tabs>
      <w:spacing w:before="120" w:after="120"/>
    </w:pPr>
    <w:rPr>
      <w:rFonts w:asciiTheme="majorHAnsi" w:hAnsiTheme="majorHAnsi"/>
      <w:b/>
      <w:noProof/>
      <w:sz w:val="28"/>
    </w:rPr>
  </w:style>
  <w:style w:type="character" w:styleId="Hyperlink">
    <w:name w:val="Hyperlink"/>
    <w:uiPriority w:val="99"/>
    <w:rsid w:val="000B3F28"/>
    <w:rPr>
      <w:rFonts w:asciiTheme="majorHAnsi" w:hAnsiTheme="majorHAnsi"/>
      <w:b/>
      <w:color w:val="757578"/>
      <w:u w:val="dotted" w:color="53565A"/>
    </w:rPr>
  </w:style>
  <w:style w:type="paragraph" w:styleId="BalloonText">
    <w:name w:val="Balloon Text"/>
    <w:basedOn w:val="Normal"/>
    <w:link w:val="BalloonTextChar"/>
    <w:uiPriority w:val="99"/>
    <w:semiHidden/>
    <w:unhideWhenUsed/>
    <w:locked/>
    <w:rsid w:val="000B3F28"/>
    <w:rPr>
      <w:rFonts w:cs="Tahoma"/>
      <w:sz w:val="16"/>
      <w:szCs w:val="16"/>
    </w:rPr>
  </w:style>
  <w:style w:type="character" w:customStyle="1" w:styleId="BalloonTextChar">
    <w:name w:val="Balloon Text Char"/>
    <w:basedOn w:val="DefaultParagraphFont"/>
    <w:link w:val="BalloonText"/>
    <w:uiPriority w:val="99"/>
    <w:semiHidden/>
    <w:rsid w:val="000B3F28"/>
    <w:rPr>
      <w:rFonts w:cs="Tahoma"/>
      <w:sz w:val="16"/>
      <w:szCs w:val="16"/>
    </w:rPr>
  </w:style>
  <w:style w:type="character" w:customStyle="1" w:styleId="Heading2Char">
    <w:name w:val="Heading 2 Char"/>
    <w:basedOn w:val="DefaultParagraphFont"/>
    <w:link w:val="Heading2"/>
    <w:uiPriority w:val="1"/>
    <w:rsid w:val="00683F4E"/>
    <w:rPr>
      <w:rFonts w:asciiTheme="majorHAnsi" w:eastAsiaTheme="majorEastAsia" w:hAnsiTheme="majorHAnsi" w:cstheme="majorBidi"/>
      <w:b/>
      <w:bCs/>
      <w:color w:val="auto"/>
      <w:sz w:val="28"/>
      <w:szCs w:val="26"/>
    </w:rPr>
  </w:style>
  <w:style w:type="character" w:customStyle="1" w:styleId="Heading3Char">
    <w:name w:val="Heading 3 Char"/>
    <w:basedOn w:val="DefaultParagraphFont"/>
    <w:link w:val="Heading3"/>
    <w:uiPriority w:val="2"/>
    <w:rsid w:val="00683F4E"/>
    <w:rPr>
      <w:rFonts w:asciiTheme="majorHAnsi" w:hAnsiTheme="majorHAnsi"/>
      <w:b/>
      <w:color w:val="auto"/>
    </w:rPr>
  </w:style>
  <w:style w:type="paragraph" w:styleId="TOC2">
    <w:name w:val="toc 2"/>
    <w:basedOn w:val="Normal"/>
    <w:next w:val="Normal"/>
    <w:link w:val="TOC2Char"/>
    <w:autoRedefine/>
    <w:uiPriority w:val="39"/>
    <w:unhideWhenUsed/>
    <w:rsid w:val="000B3F28"/>
    <w:pPr>
      <w:tabs>
        <w:tab w:val="right" w:leader="dot" w:pos="9639"/>
      </w:tabs>
      <w:spacing w:after="120"/>
      <w:ind w:left="709"/>
    </w:pPr>
    <w:rPr>
      <w:noProof/>
      <w:color w:val="3C3C3E"/>
      <w:lang w:eastAsia="en-GB"/>
    </w:rPr>
  </w:style>
  <w:style w:type="paragraph" w:styleId="List">
    <w:name w:val="List"/>
    <w:basedOn w:val="Normal"/>
    <w:uiPriority w:val="99"/>
    <w:semiHidden/>
    <w:locked/>
    <w:rsid w:val="000B3F28"/>
    <w:pPr>
      <w:numPr>
        <w:numId w:val="11"/>
      </w:numPr>
    </w:pPr>
    <w:rPr>
      <w:rFonts w:eastAsia="Lucida Sans" w:cs="Times New Roman"/>
      <w:color w:val="2D2D2C" w:themeColor="text1"/>
    </w:rPr>
  </w:style>
  <w:style w:type="table" w:styleId="TableGrid">
    <w:name w:val="Table Grid"/>
    <w:basedOn w:val="TableNormal"/>
    <w:uiPriority w:val="59"/>
    <w:rsid w:val="000B3F28"/>
    <w:pPr>
      <w:spacing w:before="8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uiPriority w:val="10"/>
    <w:rsid w:val="00683F4E"/>
    <w:pPr>
      <w:pBdr>
        <w:bottom w:val="single" w:sz="4" w:space="8" w:color="E7333F"/>
      </w:pBdr>
      <w:tabs>
        <w:tab w:val="center" w:pos="4513"/>
        <w:tab w:val="right" w:pos="9026"/>
      </w:tabs>
      <w:spacing w:before="0" w:after="0"/>
    </w:pPr>
    <w:rPr>
      <w:color w:val="auto"/>
      <w:sz w:val="20"/>
    </w:rPr>
  </w:style>
  <w:style w:type="character" w:customStyle="1" w:styleId="HeaderChar">
    <w:name w:val="Header Char"/>
    <w:basedOn w:val="DefaultParagraphFont"/>
    <w:link w:val="Header"/>
    <w:uiPriority w:val="10"/>
    <w:rsid w:val="00683F4E"/>
    <w:rPr>
      <w:color w:val="auto"/>
      <w:sz w:val="20"/>
    </w:rPr>
  </w:style>
  <w:style w:type="paragraph" w:styleId="Footer">
    <w:name w:val="footer"/>
    <w:link w:val="FooterChar"/>
    <w:autoRedefine/>
    <w:uiPriority w:val="10"/>
    <w:rsid w:val="000B3F28"/>
    <w:pPr>
      <w:pBdr>
        <w:top w:val="single" w:sz="4" w:space="8" w:color="E7333F"/>
      </w:pBdr>
      <w:tabs>
        <w:tab w:val="center" w:pos="4513"/>
        <w:tab w:val="right" w:pos="9026"/>
      </w:tabs>
      <w:spacing w:before="0" w:after="0" w:line="240" w:lineRule="auto"/>
      <w:jc w:val="center"/>
    </w:pPr>
    <w:rPr>
      <w:sz w:val="20"/>
    </w:rPr>
  </w:style>
  <w:style w:type="character" w:customStyle="1" w:styleId="FooterChar">
    <w:name w:val="Footer Char"/>
    <w:basedOn w:val="DefaultParagraphFont"/>
    <w:link w:val="Footer"/>
    <w:uiPriority w:val="10"/>
    <w:rsid w:val="000B3F28"/>
    <w:rPr>
      <w:sz w:val="20"/>
    </w:rPr>
  </w:style>
  <w:style w:type="paragraph" w:customStyle="1" w:styleId="Numbered-paragraph-text">
    <w:name w:val="Numbered-paragraph-text"/>
    <w:autoRedefine/>
    <w:uiPriority w:val="5"/>
    <w:qFormat/>
    <w:rsid w:val="00683F4E"/>
    <w:pPr>
      <w:numPr>
        <w:numId w:val="2"/>
      </w:numPr>
      <w:tabs>
        <w:tab w:val="right" w:pos="567"/>
      </w:tabs>
      <w:spacing w:before="120"/>
      <w:ind w:left="0" w:firstLine="0"/>
      <w:textboxTightWrap w:val="firstLineOnly"/>
    </w:pPr>
    <w:rPr>
      <w:color w:val="auto"/>
    </w:rPr>
  </w:style>
  <w:style w:type="paragraph" w:styleId="BlockText">
    <w:name w:val="Block Text"/>
    <w:basedOn w:val="Normal"/>
    <w:uiPriority w:val="99"/>
    <w:semiHidden/>
    <w:unhideWhenUsed/>
    <w:locked/>
    <w:rsid w:val="000B3F28"/>
    <w:pPr>
      <w:pBdr>
        <w:top w:val="single" w:sz="2" w:space="10" w:color="1A2A57"/>
        <w:left w:val="single" w:sz="2" w:space="10" w:color="1A2A57"/>
        <w:bottom w:val="single" w:sz="2" w:space="10" w:color="1A2A57"/>
        <w:right w:val="single" w:sz="2" w:space="10" w:color="1A2A57"/>
      </w:pBdr>
      <w:ind w:left="1152" w:right="1152"/>
    </w:pPr>
    <w:rPr>
      <w:rFonts w:eastAsiaTheme="minorEastAsia"/>
      <w:i/>
      <w:iCs/>
      <w:color w:val="1A2A57"/>
    </w:rPr>
  </w:style>
  <w:style w:type="paragraph" w:styleId="TableofFigures">
    <w:name w:val="table of figures"/>
    <w:next w:val="Normal"/>
    <w:uiPriority w:val="99"/>
    <w:rsid w:val="000B3F28"/>
    <w:pPr>
      <w:tabs>
        <w:tab w:val="left" w:pos="0"/>
        <w:tab w:val="right" w:leader="dot" w:pos="9639"/>
      </w:tabs>
    </w:pPr>
    <w:rPr>
      <w:rFonts w:asciiTheme="majorHAnsi" w:hAnsiTheme="majorHAnsi"/>
    </w:rPr>
  </w:style>
  <w:style w:type="paragraph" w:styleId="ListNumber">
    <w:name w:val="List Number"/>
    <w:autoRedefine/>
    <w:uiPriority w:val="6"/>
    <w:qFormat/>
    <w:rsid w:val="00683F4E"/>
    <w:pPr>
      <w:numPr>
        <w:numId w:val="1"/>
      </w:numPr>
    </w:pPr>
    <w:rPr>
      <w:color w:val="auto"/>
      <w:lang w:eastAsia="en-GB"/>
    </w:rPr>
  </w:style>
  <w:style w:type="character" w:styleId="FollowedHyperlink">
    <w:name w:val="FollowedHyperlink"/>
    <w:uiPriority w:val="99"/>
    <w:locked/>
    <w:rsid w:val="000B3F28"/>
    <w:rPr>
      <w:rFonts w:asciiTheme="minorHAnsi" w:hAnsiTheme="minorHAnsi"/>
      <w:b/>
      <w:color w:val="757578"/>
      <w:u w:val="dotted" w:color="53565A"/>
    </w:rPr>
  </w:style>
  <w:style w:type="character" w:styleId="FootnoteReference">
    <w:name w:val="footnote reference"/>
    <w:uiPriority w:val="13"/>
    <w:rsid w:val="000B3F28"/>
    <w:rPr>
      <w:rFonts w:ascii="Segoe UI" w:hAnsi="Segoe UI"/>
      <w:b w:val="0"/>
      <w:color w:val="6D6E71"/>
      <w:sz w:val="20"/>
      <w:vertAlign w:val="superscript"/>
    </w:rPr>
  </w:style>
  <w:style w:type="paragraph" w:styleId="FootnoteText">
    <w:name w:val="footnote text"/>
    <w:link w:val="FootnoteTextChar"/>
    <w:uiPriority w:val="13"/>
    <w:rsid w:val="000B3F28"/>
    <w:pPr>
      <w:spacing w:before="60" w:after="60" w:line="264" w:lineRule="auto"/>
    </w:pPr>
    <w:rPr>
      <w:color w:val="4C4C4E"/>
      <w:sz w:val="20"/>
      <w:szCs w:val="20"/>
    </w:rPr>
  </w:style>
  <w:style w:type="character" w:customStyle="1" w:styleId="FootnoteTextChar">
    <w:name w:val="Footnote Text Char"/>
    <w:basedOn w:val="DefaultParagraphFont"/>
    <w:link w:val="FootnoteText"/>
    <w:uiPriority w:val="13"/>
    <w:rsid w:val="000B3F28"/>
    <w:rPr>
      <w:color w:val="4C4C4E"/>
      <w:sz w:val="20"/>
      <w:szCs w:val="20"/>
    </w:rPr>
  </w:style>
  <w:style w:type="paragraph" w:styleId="ListParagraph">
    <w:name w:val="List Paragraph"/>
    <w:basedOn w:val="Normal"/>
    <w:autoRedefine/>
    <w:uiPriority w:val="6"/>
    <w:rsid w:val="00AE74B3"/>
    <w:pPr>
      <w:numPr>
        <w:numId w:val="41"/>
      </w:numPr>
      <w:contextualSpacing/>
    </w:pPr>
  </w:style>
  <w:style w:type="paragraph" w:styleId="ListBullet">
    <w:name w:val="List Bullet"/>
    <w:link w:val="ListBulletChar"/>
    <w:autoRedefine/>
    <w:uiPriority w:val="6"/>
    <w:qFormat/>
    <w:rsid w:val="00683F4E"/>
    <w:pPr>
      <w:numPr>
        <w:numId w:val="14"/>
      </w:numPr>
    </w:pPr>
    <w:rPr>
      <w:rFonts w:eastAsia="Lucida Sans" w:cs="Times New Roman"/>
      <w:color w:val="auto"/>
      <w:lang w:eastAsia="en-GB"/>
    </w:rPr>
  </w:style>
  <w:style w:type="paragraph" w:styleId="List2">
    <w:name w:val="List 2"/>
    <w:basedOn w:val="Normal"/>
    <w:autoRedefine/>
    <w:uiPriority w:val="99"/>
    <w:semiHidden/>
    <w:locked/>
    <w:rsid w:val="000B3F28"/>
    <w:pPr>
      <w:ind w:left="1134" w:hanging="567"/>
    </w:pPr>
    <w:rPr>
      <w:rFonts w:eastAsia="Lucida Sans" w:cs="Times New Roman"/>
    </w:rPr>
  </w:style>
  <w:style w:type="paragraph" w:styleId="List3">
    <w:name w:val="List 3"/>
    <w:basedOn w:val="Normal"/>
    <w:autoRedefine/>
    <w:uiPriority w:val="99"/>
    <w:semiHidden/>
    <w:locked/>
    <w:rsid w:val="000B3F28"/>
    <w:pPr>
      <w:ind w:left="1134" w:hanging="567"/>
    </w:pPr>
    <w:rPr>
      <w:rFonts w:eastAsia="Lucida Sans" w:cs="Times New Roman"/>
    </w:rPr>
  </w:style>
  <w:style w:type="paragraph" w:styleId="List4">
    <w:name w:val="List 4"/>
    <w:basedOn w:val="Normal"/>
    <w:autoRedefine/>
    <w:uiPriority w:val="99"/>
    <w:semiHidden/>
    <w:locked/>
    <w:rsid w:val="000B3F28"/>
    <w:pPr>
      <w:ind w:left="1134" w:hanging="567"/>
    </w:pPr>
    <w:rPr>
      <w:rFonts w:eastAsia="Lucida Sans" w:cs="Times New Roman"/>
    </w:rPr>
  </w:style>
  <w:style w:type="paragraph" w:styleId="List5">
    <w:name w:val="List 5"/>
    <w:basedOn w:val="Normal"/>
    <w:autoRedefine/>
    <w:uiPriority w:val="99"/>
    <w:semiHidden/>
    <w:locked/>
    <w:rsid w:val="000B3F28"/>
    <w:pPr>
      <w:ind w:left="1134" w:hanging="567"/>
    </w:pPr>
    <w:rPr>
      <w:rFonts w:eastAsia="Lucida Sans" w:cs="Times New Roman"/>
    </w:rPr>
  </w:style>
  <w:style w:type="paragraph" w:styleId="ListBullet2">
    <w:name w:val="List Bullet 2"/>
    <w:basedOn w:val="Normal"/>
    <w:autoRedefine/>
    <w:uiPriority w:val="99"/>
    <w:semiHidden/>
    <w:locked/>
    <w:rsid w:val="000B3F28"/>
    <w:pPr>
      <w:ind w:left="1134" w:hanging="567"/>
    </w:pPr>
    <w:rPr>
      <w:rFonts w:eastAsia="Lucida Sans" w:cs="Times New Roman"/>
    </w:rPr>
  </w:style>
  <w:style w:type="paragraph" w:styleId="ListBullet3">
    <w:name w:val="List Bullet 3"/>
    <w:basedOn w:val="Normal"/>
    <w:autoRedefine/>
    <w:uiPriority w:val="99"/>
    <w:semiHidden/>
    <w:locked/>
    <w:rsid w:val="000B3F28"/>
    <w:pPr>
      <w:ind w:left="1134" w:hanging="567"/>
    </w:pPr>
    <w:rPr>
      <w:rFonts w:eastAsia="Lucida Sans" w:cs="Times New Roman"/>
    </w:rPr>
  </w:style>
  <w:style w:type="paragraph" w:styleId="ListBullet4">
    <w:name w:val="List Bullet 4"/>
    <w:basedOn w:val="Normal"/>
    <w:autoRedefine/>
    <w:uiPriority w:val="99"/>
    <w:semiHidden/>
    <w:locked/>
    <w:rsid w:val="000B3F28"/>
    <w:pPr>
      <w:ind w:left="1134" w:hanging="567"/>
    </w:pPr>
    <w:rPr>
      <w:rFonts w:eastAsia="Lucida Sans" w:cs="Times New Roman"/>
    </w:rPr>
  </w:style>
  <w:style w:type="paragraph" w:styleId="ListBullet5">
    <w:name w:val="List Bullet 5"/>
    <w:basedOn w:val="Normal"/>
    <w:autoRedefine/>
    <w:uiPriority w:val="99"/>
    <w:semiHidden/>
    <w:locked/>
    <w:rsid w:val="000B3F28"/>
    <w:pPr>
      <w:ind w:left="1134" w:hanging="567"/>
    </w:pPr>
    <w:rPr>
      <w:rFonts w:eastAsia="Lucida Sans" w:cs="Times New Roman"/>
    </w:rPr>
  </w:style>
  <w:style w:type="paragraph" w:styleId="ListContinue">
    <w:name w:val="List Continue"/>
    <w:basedOn w:val="Normal"/>
    <w:autoRedefine/>
    <w:uiPriority w:val="99"/>
    <w:semiHidden/>
    <w:locked/>
    <w:rsid w:val="000B3F28"/>
    <w:pPr>
      <w:ind w:left="1134" w:hanging="567"/>
    </w:pPr>
    <w:rPr>
      <w:rFonts w:eastAsia="Lucida Sans" w:cs="Times New Roman"/>
    </w:rPr>
  </w:style>
  <w:style w:type="paragraph" w:styleId="ListContinue2">
    <w:name w:val="List Continue 2"/>
    <w:basedOn w:val="Normal"/>
    <w:autoRedefine/>
    <w:uiPriority w:val="99"/>
    <w:semiHidden/>
    <w:locked/>
    <w:rsid w:val="000B3F28"/>
    <w:pPr>
      <w:ind w:left="1134" w:hanging="567"/>
    </w:pPr>
    <w:rPr>
      <w:rFonts w:eastAsia="Lucida Sans" w:cs="Times New Roman"/>
    </w:rPr>
  </w:style>
  <w:style w:type="paragraph" w:styleId="ListContinue3">
    <w:name w:val="List Continue 3"/>
    <w:basedOn w:val="Normal"/>
    <w:autoRedefine/>
    <w:uiPriority w:val="99"/>
    <w:semiHidden/>
    <w:locked/>
    <w:rsid w:val="000B3F28"/>
    <w:pPr>
      <w:ind w:left="1134" w:hanging="567"/>
    </w:pPr>
    <w:rPr>
      <w:rFonts w:eastAsia="Lucida Sans" w:cs="Times New Roman"/>
    </w:rPr>
  </w:style>
  <w:style w:type="paragraph" w:styleId="ListContinue4">
    <w:name w:val="List Continue 4"/>
    <w:basedOn w:val="Normal"/>
    <w:autoRedefine/>
    <w:uiPriority w:val="99"/>
    <w:semiHidden/>
    <w:locked/>
    <w:rsid w:val="000B3F28"/>
    <w:pPr>
      <w:ind w:left="1134" w:hanging="567"/>
    </w:pPr>
    <w:rPr>
      <w:rFonts w:eastAsia="Lucida Sans" w:cs="Times New Roman"/>
    </w:rPr>
  </w:style>
  <w:style w:type="paragraph" w:styleId="ListContinue5">
    <w:name w:val="List Continue 5"/>
    <w:basedOn w:val="Normal"/>
    <w:autoRedefine/>
    <w:uiPriority w:val="99"/>
    <w:semiHidden/>
    <w:locked/>
    <w:rsid w:val="000B3F28"/>
    <w:pPr>
      <w:ind w:left="1134" w:hanging="567"/>
    </w:pPr>
    <w:rPr>
      <w:rFonts w:eastAsia="Lucida Sans" w:cs="Times New Roman"/>
    </w:rPr>
  </w:style>
  <w:style w:type="numbering" w:styleId="1ai">
    <w:name w:val="Outline List 1"/>
    <w:basedOn w:val="NoList"/>
    <w:uiPriority w:val="99"/>
    <w:semiHidden/>
    <w:unhideWhenUsed/>
    <w:locked/>
    <w:rsid w:val="000B3F28"/>
    <w:pPr>
      <w:numPr>
        <w:numId w:val="3"/>
      </w:numPr>
    </w:pPr>
  </w:style>
  <w:style w:type="paragraph" w:customStyle="1" w:styleId="Recommendation">
    <w:name w:val="Recommendation"/>
    <w:autoRedefine/>
    <w:uiPriority w:val="7"/>
    <w:qFormat/>
    <w:rsid w:val="000B3F28"/>
    <w:pPr>
      <w:numPr>
        <w:numId w:val="23"/>
      </w:numPr>
      <w:spacing w:before="0"/>
    </w:pPr>
  </w:style>
  <w:style w:type="paragraph" w:customStyle="1" w:styleId="TableofFiguresbullet">
    <w:name w:val="Table of Figures bullet"/>
    <w:uiPriority w:val="11"/>
    <w:rsid w:val="000B3F28"/>
    <w:pPr>
      <w:tabs>
        <w:tab w:val="right" w:leader="dot" w:pos="9639"/>
      </w:tabs>
      <w:ind w:left="1702" w:hanging="851"/>
    </w:pPr>
    <w:rPr>
      <w:rFonts w:asciiTheme="majorHAnsi" w:hAnsiTheme="majorHAnsi"/>
      <w:noProof/>
    </w:rPr>
  </w:style>
  <w:style w:type="paragraph" w:customStyle="1" w:styleId="Conclusion">
    <w:name w:val="Conclusion"/>
    <w:autoRedefine/>
    <w:uiPriority w:val="7"/>
    <w:qFormat/>
    <w:rsid w:val="000B3F28"/>
    <w:pPr>
      <w:numPr>
        <w:numId w:val="25"/>
      </w:numPr>
      <w:spacing w:before="0"/>
    </w:pPr>
    <w:rPr>
      <w:rFonts w:cs="Segoe UI"/>
    </w:rPr>
  </w:style>
  <w:style w:type="table" w:styleId="TableGridLight">
    <w:name w:val="Grid Table Light"/>
    <w:basedOn w:val="TableNormal"/>
    <w:uiPriority w:val="40"/>
    <w:locked/>
    <w:rsid w:val="000B3F28"/>
    <w:pPr>
      <w:spacing w:before="80" w:after="8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locked/>
    <w:rsid w:val="000B3F28"/>
  </w:style>
  <w:style w:type="paragraph" w:styleId="Caption">
    <w:name w:val="caption"/>
    <w:next w:val="Normal"/>
    <w:autoRedefine/>
    <w:uiPriority w:val="9"/>
    <w:rsid w:val="000B3F28"/>
    <w:pPr>
      <w:spacing w:before="120" w:after="120"/>
    </w:pPr>
    <w:rPr>
      <w:rFonts w:asciiTheme="majorHAnsi" w:hAnsiTheme="majorHAnsi"/>
      <w:b/>
      <w:i/>
      <w:iCs/>
      <w:sz w:val="20"/>
      <w:szCs w:val="18"/>
    </w:rPr>
  </w:style>
  <w:style w:type="paragraph" w:customStyle="1" w:styleId="Cover-1">
    <w:name w:val="Cover-1"/>
    <w:next w:val="Normal"/>
    <w:uiPriority w:val="29"/>
    <w:rsid w:val="000B3F28"/>
    <w:pPr>
      <w:spacing w:before="0" w:after="0" w:line="240" w:lineRule="auto"/>
    </w:pPr>
    <w:rPr>
      <w:color w:val="FFFFFF"/>
    </w:rPr>
  </w:style>
  <w:style w:type="paragraph" w:customStyle="1" w:styleId="Cover-2">
    <w:name w:val="Cover-2"/>
    <w:uiPriority w:val="29"/>
    <w:rsid w:val="000B3F28"/>
    <w:pPr>
      <w:pBdr>
        <w:bottom w:val="single" w:sz="12" w:space="14" w:color="FFFFFF"/>
      </w:pBdr>
      <w:spacing w:before="0" w:after="120" w:line="240" w:lineRule="auto"/>
    </w:pPr>
    <w:rPr>
      <w:rFonts w:asciiTheme="majorHAnsi" w:hAnsiTheme="majorHAnsi"/>
      <w:b/>
      <w:color w:val="FFFFFF"/>
    </w:rPr>
  </w:style>
  <w:style w:type="paragraph" w:customStyle="1" w:styleId="Intro-paragraph">
    <w:name w:val="Intro-paragraph"/>
    <w:next w:val="Normal"/>
    <w:autoRedefine/>
    <w:uiPriority w:val="4"/>
    <w:qFormat/>
    <w:rsid w:val="00683F4E"/>
    <w:pPr>
      <w:spacing w:before="0" w:after="360"/>
    </w:pPr>
    <w:rPr>
      <w:color w:val="auto"/>
      <w:sz w:val="36"/>
    </w:rPr>
  </w:style>
  <w:style w:type="paragraph" w:styleId="Quote">
    <w:name w:val="Quote"/>
    <w:basedOn w:val="Normal"/>
    <w:next w:val="Normal"/>
    <w:link w:val="QuoteChar"/>
    <w:autoRedefine/>
    <w:uiPriority w:val="8"/>
    <w:qFormat/>
    <w:rsid w:val="000B3F28"/>
    <w:pPr>
      <w:numPr>
        <w:numId w:val="33"/>
      </w:numPr>
      <w:spacing w:before="200" w:after="160"/>
      <w:ind w:right="864"/>
    </w:pPr>
    <w:rPr>
      <w:i/>
      <w:iCs/>
    </w:rPr>
  </w:style>
  <w:style w:type="character" w:styleId="CommentReference">
    <w:name w:val="annotation reference"/>
    <w:basedOn w:val="DefaultParagraphFont"/>
    <w:uiPriority w:val="99"/>
    <w:semiHidden/>
    <w:unhideWhenUsed/>
    <w:rsid w:val="000B3F28"/>
    <w:rPr>
      <w:sz w:val="16"/>
      <w:szCs w:val="16"/>
    </w:rPr>
  </w:style>
  <w:style w:type="paragraph" w:styleId="CommentText">
    <w:name w:val="annotation text"/>
    <w:basedOn w:val="Normal"/>
    <w:link w:val="CommentTextChar"/>
    <w:uiPriority w:val="99"/>
    <w:unhideWhenUsed/>
    <w:rsid w:val="000B3F28"/>
    <w:pPr>
      <w:spacing w:line="240" w:lineRule="auto"/>
    </w:pPr>
    <w:rPr>
      <w:sz w:val="20"/>
      <w:szCs w:val="20"/>
    </w:rPr>
  </w:style>
  <w:style w:type="character" w:customStyle="1" w:styleId="CommentTextChar">
    <w:name w:val="Comment Text Char"/>
    <w:basedOn w:val="DefaultParagraphFont"/>
    <w:link w:val="CommentText"/>
    <w:uiPriority w:val="99"/>
    <w:rsid w:val="000B3F28"/>
    <w:rPr>
      <w:sz w:val="20"/>
      <w:szCs w:val="20"/>
    </w:rPr>
  </w:style>
  <w:style w:type="paragraph" w:styleId="CommentSubject">
    <w:name w:val="annotation subject"/>
    <w:basedOn w:val="CommentText"/>
    <w:next w:val="CommentText"/>
    <w:link w:val="CommentSubjectChar"/>
    <w:uiPriority w:val="99"/>
    <w:semiHidden/>
    <w:unhideWhenUsed/>
    <w:rsid w:val="000B3F28"/>
    <w:rPr>
      <w:b/>
      <w:bCs/>
    </w:rPr>
  </w:style>
  <w:style w:type="character" w:customStyle="1" w:styleId="CommentSubjectChar">
    <w:name w:val="Comment Subject Char"/>
    <w:basedOn w:val="CommentTextChar"/>
    <w:link w:val="CommentSubject"/>
    <w:uiPriority w:val="99"/>
    <w:semiHidden/>
    <w:rsid w:val="000B3F28"/>
    <w:rPr>
      <w:b/>
      <w:bCs/>
      <w:sz w:val="20"/>
      <w:szCs w:val="20"/>
    </w:rPr>
  </w:style>
  <w:style w:type="paragraph" w:styleId="Revision">
    <w:name w:val="Revision"/>
    <w:hidden/>
    <w:uiPriority w:val="99"/>
    <w:semiHidden/>
    <w:rsid w:val="000B3F28"/>
    <w:pPr>
      <w:spacing w:after="0" w:line="240" w:lineRule="auto"/>
    </w:pPr>
  </w:style>
  <w:style w:type="character" w:customStyle="1" w:styleId="QuoteChar">
    <w:name w:val="Quote Char"/>
    <w:basedOn w:val="DefaultParagraphFont"/>
    <w:link w:val="Quote"/>
    <w:uiPriority w:val="8"/>
    <w:rsid w:val="000B3F28"/>
    <w:rPr>
      <w:i/>
      <w:iCs/>
    </w:rPr>
  </w:style>
  <w:style w:type="table" w:styleId="PlainTable4">
    <w:name w:val="Plain Table 4"/>
    <w:basedOn w:val="TableNormal"/>
    <w:uiPriority w:val="44"/>
    <w:rsid w:val="000B3F28"/>
    <w:pPr>
      <w:spacing w:before="80" w:after="80" w:line="240" w:lineRule="auto"/>
    </w:pPr>
    <w:tblPr>
      <w:tblStyleRowBandSize w:val="1"/>
      <w:tblStyleColBandSize w:val="1"/>
    </w:tblPr>
    <w:tblStylePr w:type="firstRow">
      <w:rPr>
        <w:rFonts w:asciiTheme="majorHAnsi" w:hAnsiTheme="majorHAnsi"/>
        <w:b/>
        <w:bCs/>
      </w:rPr>
    </w:tblStylePr>
    <w:tblStylePr w:type="lastRow">
      <w:rPr>
        <w:rFonts w:asciiTheme="majorHAnsi" w:hAnsiTheme="majorHAnsi"/>
        <w:b/>
        <w:bCs/>
      </w:r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styleId="111111">
    <w:name w:val="Outline List 2"/>
    <w:basedOn w:val="NoList"/>
    <w:uiPriority w:val="99"/>
    <w:semiHidden/>
    <w:unhideWhenUsed/>
    <w:locked/>
    <w:rsid w:val="000B3F28"/>
    <w:pPr>
      <w:numPr>
        <w:numId w:val="5"/>
      </w:numPr>
    </w:pPr>
  </w:style>
  <w:style w:type="paragraph" w:styleId="TOAHeading">
    <w:name w:val="toa heading"/>
    <w:basedOn w:val="Normal"/>
    <w:next w:val="Normal"/>
    <w:uiPriority w:val="99"/>
    <w:semiHidden/>
    <w:unhideWhenUsed/>
    <w:rsid w:val="000B3F28"/>
    <w:rPr>
      <w:rFonts w:asciiTheme="majorHAnsi" w:eastAsiaTheme="majorEastAsia" w:hAnsiTheme="majorHAnsi" w:cstheme="majorBidi"/>
      <w:b/>
      <w:bCs/>
    </w:rPr>
  </w:style>
  <w:style w:type="paragraph" w:customStyle="1" w:styleId="Cover-4">
    <w:name w:val="Cover-4"/>
    <w:uiPriority w:val="29"/>
    <w:rsid w:val="000B3F28"/>
    <w:pPr>
      <w:spacing w:before="0" w:after="360" w:line="264" w:lineRule="auto"/>
    </w:pPr>
    <w:rPr>
      <w:rFonts w:eastAsia="Times New Roman" w:cs="Times New Roman"/>
      <w:color w:val="FFFFFF"/>
      <w:sz w:val="60"/>
      <w:lang w:eastAsia="en-GB"/>
    </w:rPr>
  </w:style>
  <w:style w:type="paragraph" w:customStyle="1" w:styleId="Cover-3">
    <w:name w:val="Cover-3"/>
    <w:next w:val="Cover-4"/>
    <w:uiPriority w:val="29"/>
    <w:rsid w:val="000B3F28"/>
    <w:pPr>
      <w:spacing w:before="0" w:after="0" w:line="264" w:lineRule="auto"/>
    </w:pPr>
    <w:rPr>
      <w:rFonts w:asciiTheme="majorHAnsi" w:eastAsia="Times New Roman" w:hAnsiTheme="majorHAnsi" w:cs="Times New Roman"/>
      <w:b/>
      <w:color w:val="FFFFFF"/>
      <w:sz w:val="60"/>
      <w:lang w:eastAsia="en-GB"/>
    </w:rPr>
  </w:style>
  <w:style w:type="paragraph" w:customStyle="1" w:styleId="Cover-5">
    <w:name w:val="Cover-5"/>
    <w:uiPriority w:val="29"/>
    <w:rsid w:val="000B3F28"/>
    <w:pPr>
      <w:spacing w:before="0" w:after="0" w:line="240" w:lineRule="auto"/>
    </w:pPr>
    <w:rPr>
      <w:color w:val="FFFFFF"/>
    </w:rPr>
  </w:style>
  <w:style w:type="paragraph" w:customStyle="1" w:styleId="Front-page-hyperlink">
    <w:name w:val="Front-page-hyperlink"/>
    <w:uiPriority w:val="14"/>
    <w:rsid w:val="000B3F28"/>
    <w:pPr>
      <w:spacing w:before="0" w:after="0" w:line="240" w:lineRule="auto"/>
      <w:jc w:val="right"/>
    </w:pPr>
  </w:style>
  <w:style w:type="character" w:styleId="Strong">
    <w:name w:val="Strong"/>
    <w:basedOn w:val="DefaultParagraphFont"/>
    <w:uiPriority w:val="99"/>
    <w:semiHidden/>
    <w:rsid w:val="000B3F28"/>
    <w:rPr>
      <w:rFonts w:asciiTheme="majorHAnsi" w:hAnsiTheme="majorHAnsi"/>
      <w:b/>
      <w:bCs/>
    </w:rPr>
  </w:style>
  <w:style w:type="table" w:styleId="ListTable2-Accent4">
    <w:name w:val="List Table 2 Accent 4"/>
    <w:basedOn w:val="TableNormal"/>
    <w:uiPriority w:val="47"/>
    <w:rsid w:val="000B3F28"/>
    <w:pPr>
      <w:spacing w:before="80" w:after="80" w:line="240" w:lineRule="auto"/>
    </w:pPr>
    <w:tblPr>
      <w:tblStyleRowBandSize w:val="1"/>
      <w:tblStyleColBandSize w:val="1"/>
      <w:tblBorders>
        <w:top w:val="single" w:sz="4" w:space="0" w:color="B88D2D"/>
        <w:bottom w:val="single" w:sz="4" w:space="0" w:color="B88D2D"/>
        <w:insideH w:val="single" w:sz="4" w:space="0" w:color="B88D2D"/>
      </w:tblBorders>
    </w:tblPr>
    <w:tblStylePr w:type="firstRow">
      <w:rPr>
        <w:rFonts w:asciiTheme="majorHAnsi" w:hAnsiTheme="majorHAnsi"/>
        <w:b/>
        <w:bCs/>
      </w:rPr>
      <w:tblPr/>
      <w:tcPr>
        <w:tcBorders>
          <w:top w:val="single" w:sz="4" w:space="0" w:color="B88D2D"/>
          <w:left w:val="nil"/>
          <w:bottom w:val="single" w:sz="4" w:space="0" w:color="B88D2D"/>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B88D2D"/>
          <w:left w:val="nil"/>
          <w:bottom w:val="double" w:sz="4" w:space="0" w:color="B88D2D"/>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
    <w:name w:val="List Table 1 Light"/>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1">
    <w:name w:val="List Table 1 Light Accent 1"/>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2">
    <w:name w:val="List Table 1 Light Accent 2"/>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3">
    <w:name w:val="List Table 1 Light Accent 3"/>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4">
    <w:name w:val="List Table 1 Light Accent 4"/>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5">
    <w:name w:val="List Table 1 Light Accent 5"/>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6">
    <w:name w:val="List Table 1 Light Accent 6"/>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
    <w:name w:val="List Table 2"/>
    <w:basedOn w:val="TableNormal"/>
    <w:uiPriority w:val="47"/>
    <w:rsid w:val="000B3F28"/>
    <w:pPr>
      <w:spacing w:before="80" w:after="80" w:line="240" w:lineRule="auto"/>
    </w:pPr>
    <w:tblPr>
      <w:tblStyleRowBandSize w:val="1"/>
      <w:tblStyleColBandSize w:val="1"/>
      <w:tblBorders>
        <w:top w:val="single" w:sz="4" w:space="0" w:color="414042"/>
        <w:bottom w:val="single" w:sz="4" w:space="0" w:color="414042"/>
        <w:insideH w:val="single" w:sz="4" w:space="0" w:color="414042"/>
      </w:tblBorders>
    </w:tblPr>
    <w:tblStylePr w:type="firstRow">
      <w:rPr>
        <w:rFonts w:asciiTheme="majorHAnsi" w:hAnsiTheme="majorHAnsi"/>
        <w:b/>
        <w:bCs/>
      </w:rPr>
      <w:tblPr/>
      <w:tcPr>
        <w:tcBorders>
          <w:top w:val="single" w:sz="4" w:space="0" w:color="414042"/>
          <w:left w:val="nil"/>
          <w:bottom w:val="single" w:sz="4" w:space="0" w:color="41404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414042"/>
          <w:left w:val="nil"/>
          <w:bottom w:val="double" w:sz="4" w:space="0" w:color="41404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1">
    <w:name w:val="List Table 2 Accent 1"/>
    <w:basedOn w:val="TableNormal"/>
    <w:uiPriority w:val="47"/>
    <w:rsid w:val="000B3F28"/>
    <w:pPr>
      <w:spacing w:before="80" w:after="80" w:line="240" w:lineRule="auto"/>
    </w:pPr>
    <w:tblPr>
      <w:tblStyleRowBandSize w:val="1"/>
      <w:tblStyleColBandSize w:val="1"/>
      <w:tblBorders>
        <w:top w:val="single" w:sz="4" w:space="0" w:color="C90774"/>
        <w:bottom w:val="single" w:sz="4" w:space="0" w:color="C90774"/>
        <w:insideH w:val="single" w:sz="4" w:space="0" w:color="C90774"/>
      </w:tblBorders>
    </w:tblPr>
    <w:tblStylePr w:type="firstRow">
      <w:rPr>
        <w:rFonts w:asciiTheme="majorHAnsi" w:hAnsiTheme="majorHAnsi"/>
        <w:b/>
        <w:bCs/>
      </w:rPr>
      <w:tblPr/>
      <w:tcPr>
        <w:tcBorders>
          <w:top w:val="single" w:sz="4" w:space="0" w:color="C90774"/>
          <w:left w:val="nil"/>
          <w:bottom w:val="single" w:sz="4" w:space="0" w:color="C9077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C90774"/>
          <w:left w:val="nil"/>
          <w:bottom w:val="double" w:sz="4" w:space="0" w:color="C9077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2">
    <w:name w:val="List Table 2 Accent 2"/>
    <w:basedOn w:val="TableNormal"/>
    <w:uiPriority w:val="47"/>
    <w:rsid w:val="000B3F28"/>
    <w:pPr>
      <w:spacing w:before="80" w:after="80" w:line="240" w:lineRule="auto"/>
    </w:pPr>
    <w:tblPr>
      <w:tblStyleRowBandSize w:val="1"/>
      <w:tblStyleColBandSize w:val="1"/>
      <w:tblBorders>
        <w:top w:val="single" w:sz="4" w:space="0" w:color="E7333F"/>
        <w:bottom w:val="single" w:sz="4" w:space="0" w:color="E7333F"/>
        <w:insideH w:val="single" w:sz="4" w:space="0" w:color="E7333F"/>
      </w:tblBorders>
    </w:tblPr>
    <w:tblStylePr w:type="firstRow">
      <w:rPr>
        <w:rFonts w:asciiTheme="majorHAnsi" w:hAnsiTheme="majorHAnsi"/>
        <w:b/>
        <w:bCs/>
      </w:rPr>
      <w:tblPr/>
      <w:tcPr>
        <w:tcBorders>
          <w:top w:val="single" w:sz="4" w:space="0" w:color="E7333F"/>
          <w:left w:val="nil"/>
          <w:bottom w:val="single" w:sz="4" w:space="0" w:color="E7333F"/>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7333F"/>
          <w:left w:val="nil"/>
          <w:bottom w:val="double" w:sz="4" w:space="0" w:color="E7333F"/>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3">
    <w:name w:val="List Table 2 Accent 3"/>
    <w:basedOn w:val="TableNormal"/>
    <w:uiPriority w:val="47"/>
    <w:rsid w:val="000B3F28"/>
    <w:pPr>
      <w:spacing w:before="80" w:after="80" w:line="240" w:lineRule="auto"/>
    </w:pPr>
    <w:tblPr>
      <w:tblStyleRowBandSize w:val="1"/>
      <w:tblStyleColBandSize w:val="1"/>
      <w:tblBorders>
        <w:top w:val="single" w:sz="4" w:space="0" w:color="E37608"/>
        <w:bottom w:val="single" w:sz="4" w:space="0" w:color="E37608"/>
        <w:insideH w:val="single" w:sz="4" w:space="0" w:color="E37608"/>
      </w:tblBorders>
    </w:tblPr>
    <w:tblStylePr w:type="firstRow">
      <w:rPr>
        <w:rFonts w:asciiTheme="majorHAnsi" w:hAnsiTheme="majorHAnsi"/>
        <w:b/>
        <w:bCs/>
      </w:rPr>
      <w:tblPr/>
      <w:tcPr>
        <w:tcBorders>
          <w:top w:val="single" w:sz="4" w:space="0" w:color="E37608"/>
          <w:left w:val="nil"/>
          <w:bottom w:val="single" w:sz="4" w:space="0" w:color="E37608"/>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37608"/>
          <w:left w:val="nil"/>
          <w:bottom w:val="double" w:sz="4" w:space="0" w:color="E37608"/>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5">
    <w:name w:val="List Table 2 Accent 5"/>
    <w:basedOn w:val="TableNormal"/>
    <w:uiPriority w:val="47"/>
    <w:rsid w:val="000B3F28"/>
    <w:pPr>
      <w:spacing w:before="80" w:after="80" w:line="240" w:lineRule="auto"/>
    </w:pPr>
    <w:tblPr>
      <w:tblStyleRowBandSize w:val="1"/>
      <w:tblStyleColBandSize w:val="1"/>
      <w:tblBorders>
        <w:top w:val="single" w:sz="4" w:space="0" w:color="2BA484"/>
        <w:bottom w:val="single" w:sz="4" w:space="0" w:color="2BA484"/>
        <w:insideH w:val="single" w:sz="4" w:space="0" w:color="2BA484"/>
      </w:tblBorders>
    </w:tblPr>
    <w:tblStylePr w:type="firstRow">
      <w:rPr>
        <w:rFonts w:asciiTheme="majorHAnsi" w:hAnsiTheme="majorHAnsi"/>
        <w:b/>
        <w:bCs/>
      </w:rPr>
      <w:tblPr/>
      <w:tcPr>
        <w:tcBorders>
          <w:top w:val="single" w:sz="4" w:space="0" w:color="2BA484"/>
          <w:left w:val="nil"/>
          <w:bottom w:val="single" w:sz="4" w:space="0" w:color="2BA48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2BA484"/>
          <w:left w:val="nil"/>
          <w:bottom w:val="double" w:sz="4" w:space="0" w:color="2BA48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6">
    <w:name w:val="List Table 2 Accent 6"/>
    <w:basedOn w:val="TableNormal"/>
    <w:uiPriority w:val="47"/>
    <w:rsid w:val="000B3F28"/>
    <w:pPr>
      <w:spacing w:before="80" w:after="80" w:line="240" w:lineRule="auto"/>
    </w:pPr>
    <w:tblPr>
      <w:tblStyleRowBandSize w:val="1"/>
      <w:tblStyleColBandSize w:val="1"/>
      <w:tblBorders>
        <w:top w:val="single" w:sz="4" w:space="0" w:color="0B9DA2"/>
        <w:bottom w:val="single" w:sz="4" w:space="0" w:color="0B9DA2"/>
        <w:insideH w:val="single" w:sz="4" w:space="0" w:color="0B9DA2"/>
      </w:tblBorders>
    </w:tblPr>
    <w:tblStylePr w:type="firstRow">
      <w:rPr>
        <w:rFonts w:asciiTheme="majorHAnsi" w:hAnsiTheme="majorHAnsi"/>
        <w:b/>
        <w:bCs/>
      </w:rPr>
      <w:tblPr/>
      <w:tcPr>
        <w:tcBorders>
          <w:top w:val="single" w:sz="4" w:space="0" w:color="0B9DA2"/>
          <w:left w:val="nil"/>
          <w:bottom w:val="single" w:sz="4" w:space="0" w:color="0B9DA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0B9DA2"/>
          <w:left w:val="nil"/>
          <w:bottom w:val="double" w:sz="4" w:space="0" w:color="0B9DA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3">
    <w:name w:val="List Table 3"/>
    <w:basedOn w:val="TableNormal"/>
    <w:uiPriority w:val="48"/>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2D2D2C" w:themeColor="text1"/>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2D2D2C" w:themeColor="text1"/>
          <w:right w:val="single" w:sz="4" w:space="0" w:color="2D2D2C" w:themeColor="text1"/>
        </w:tcBorders>
      </w:tcPr>
    </w:tblStylePr>
    <w:tblStylePr w:type="band1Horz">
      <w:tblPr/>
      <w:tcPr>
        <w:tcBorders>
          <w:top w:val="single" w:sz="4" w:space="0" w:color="2D2D2C" w:themeColor="text1"/>
          <w:bottom w:val="single" w:sz="4" w:space="0" w:color="2D2D2C" w:themeColor="text1"/>
          <w:insideH w:val="nil"/>
        </w:tcBorders>
      </w:tcPr>
    </w:tblStylePr>
    <w:tblStylePr w:type="neCell">
      <w:tblPr/>
      <w:tcPr>
        <w:tcBorders>
          <w:top w:val="nil"/>
          <w:left w:val="nil"/>
          <w:bottom w:val="single" w:sz="4" w:space="0" w:color="414042"/>
          <w:right w:val="nil"/>
          <w:insideH w:val="nil"/>
          <w:insideV w:val="nil"/>
          <w:tl2br w:val="nil"/>
          <w:tr2bl w:val="nil"/>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double" w:sz="4" w:space="0" w:color="2D2D2C" w:themeColor="text1"/>
          <w:left w:val="nil"/>
        </w:tcBorders>
      </w:tcPr>
    </w:tblStylePr>
    <w:tblStylePr w:type="swCell">
      <w:tblPr/>
      <w:tcPr>
        <w:tcBorders>
          <w:top w:val="double" w:sz="4" w:space="0" w:color="2D2D2C" w:themeColor="text1"/>
          <w:right w:val="nil"/>
        </w:tcBorders>
      </w:tcPr>
    </w:tblStylePr>
  </w:style>
  <w:style w:type="table" w:styleId="ListTable3-Accent1">
    <w:name w:val="List Table 3 Accent 1"/>
    <w:basedOn w:val="TableNormal"/>
    <w:uiPriority w:val="48"/>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C90774" w:themeColor="accent1"/>
          <w:right w:val="single" w:sz="4" w:space="0" w:color="C90774" w:themeColor="accent1"/>
        </w:tcBorders>
      </w:tcPr>
    </w:tblStylePr>
    <w:tblStylePr w:type="band1Horz">
      <w:tblPr/>
      <w:tcPr>
        <w:tcBorders>
          <w:top w:val="single" w:sz="4" w:space="0" w:color="C90774" w:themeColor="accent1"/>
          <w:bottom w:val="single" w:sz="4" w:space="0" w:color="C90774" w:themeColor="accent1"/>
          <w:insideH w:val="nil"/>
        </w:tcBorders>
      </w:tcPr>
    </w:tblStylePr>
    <w:tblStylePr w:type="neCell">
      <w:tblPr/>
      <w:tcPr>
        <w:tcBorders>
          <w:top w:val="nil"/>
          <w:left w:val="nil"/>
          <w:bottom w:val="single" w:sz="4" w:space="0" w:color="C90774"/>
          <w:right w:val="nil"/>
          <w:insideH w:val="nil"/>
          <w:insideV w:val="nil"/>
          <w:tl2br w:val="nil"/>
          <w:tr2bl w:val="nil"/>
        </w:tcBorders>
      </w:tcPr>
    </w:tblStylePr>
    <w:tblStylePr w:type="nwCell">
      <w:tblPr/>
      <w:tcPr>
        <w:tcBorders>
          <w:top w:val="nil"/>
          <w:left w:val="nil"/>
          <w:bottom w:val="single" w:sz="4" w:space="0" w:color="C90774"/>
          <w:right w:val="nil"/>
          <w:insideH w:val="nil"/>
          <w:insideV w:val="nil"/>
          <w:tl2br w:val="nil"/>
          <w:tr2bl w:val="nil"/>
        </w:tcBorders>
      </w:tcPr>
    </w:tblStylePr>
    <w:tblStylePr w:type="seCell">
      <w:tblPr/>
      <w:tcPr>
        <w:tcBorders>
          <w:top w:val="double" w:sz="4" w:space="0" w:color="C90774" w:themeColor="accent1"/>
          <w:left w:val="nil"/>
        </w:tcBorders>
      </w:tcPr>
    </w:tblStylePr>
    <w:tblStylePr w:type="swCell">
      <w:tblPr/>
      <w:tcPr>
        <w:tcBorders>
          <w:top w:val="double" w:sz="4" w:space="0" w:color="C90774" w:themeColor="accent1"/>
          <w:right w:val="nil"/>
        </w:tcBorders>
      </w:tcPr>
    </w:tblStylePr>
  </w:style>
  <w:style w:type="table" w:styleId="ListTable3-Accent2">
    <w:name w:val="List Table 3 Accent 2"/>
    <w:basedOn w:val="TableNormal"/>
    <w:uiPriority w:val="48"/>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7333F" w:themeColor="accent2"/>
          <w:right w:val="single" w:sz="4" w:space="0" w:color="E7333F" w:themeColor="accent2"/>
        </w:tcBorders>
      </w:tcPr>
    </w:tblStylePr>
    <w:tblStylePr w:type="band1Horz">
      <w:tblPr/>
      <w:tcPr>
        <w:tcBorders>
          <w:top w:val="single" w:sz="4" w:space="0" w:color="E7333F" w:themeColor="accent2"/>
          <w:bottom w:val="single" w:sz="4" w:space="0" w:color="E7333F" w:themeColor="accent2"/>
          <w:insideH w:val="nil"/>
        </w:tcBorders>
      </w:tcPr>
    </w:tblStylePr>
    <w:tblStylePr w:type="neCell">
      <w:tblPr/>
      <w:tcPr>
        <w:tcBorders>
          <w:top w:val="nil"/>
          <w:left w:val="nil"/>
          <w:bottom w:val="single" w:sz="4" w:space="0" w:color="E7333F"/>
          <w:right w:val="nil"/>
          <w:insideH w:val="nil"/>
          <w:insideV w:val="nil"/>
          <w:tl2br w:val="nil"/>
          <w:tr2bl w:val="nil"/>
        </w:tcBorders>
      </w:tcPr>
    </w:tblStylePr>
    <w:tblStylePr w:type="nwCell">
      <w:tblPr/>
      <w:tcPr>
        <w:tcBorders>
          <w:top w:val="nil"/>
          <w:left w:val="nil"/>
          <w:bottom w:val="single" w:sz="4" w:space="0" w:color="E7333F"/>
          <w:right w:val="nil"/>
          <w:insideH w:val="nil"/>
          <w:insideV w:val="nil"/>
          <w:tl2br w:val="nil"/>
          <w:tr2bl w:val="nil"/>
        </w:tcBorders>
      </w:tcPr>
    </w:tblStylePr>
    <w:tblStylePr w:type="seCell">
      <w:tblPr/>
      <w:tcPr>
        <w:tcBorders>
          <w:top w:val="double" w:sz="4" w:space="0" w:color="E7333F" w:themeColor="accent2"/>
          <w:left w:val="nil"/>
        </w:tcBorders>
      </w:tcPr>
    </w:tblStylePr>
    <w:tblStylePr w:type="swCell">
      <w:tblPr/>
      <w:tcPr>
        <w:tcBorders>
          <w:top w:val="double" w:sz="4" w:space="0" w:color="E7333F" w:themeColor="accent2"/>
          <w:right w:val="nil"/>
        </w:tcBorders>
      </w:tcPr>
    </w:tblStylePr>
  </w:style>
  <w:style w:type="table" w:styleId="ListTable3-Accent3">
    <w:name w:val="List Table 3 Accent 3"/>
    <w:basedOn w:val="TableNormal"/>
    <w:uiPriority w:val="48"/>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37608" w:themeColor="accent3"/>
          <w:right w:val="single" w:sz="4" w:space="0" w:color="E37608" w:themeColor="accent3"/>
        </w:tcBorders>
      </w:tcPr>
    </w:tblStylePr>
    <w:tblStylePr w:type="band1Horz">
      <w:tblPr/>
      <w:tcPr>
        <w:tcBorders>
          <w:top w:val="single" w:sz="4" w:space="0" w:color="E37608" w:themeColor="accent3"/>
          <w:bottom w:val="single" w:sz="4" w:space="0" w:color="E37608" w:themeColor="accent3"/>
          <w:insideH w:val="nil"/>
        </w:tcBorders>
      </w:tcPr>
    </w:tblStylePr>
    <w:tblStylePr w:type="neCell">
      <w:tblPr/>
      <w:tcPr>
        <w:tcBorders>
          <w:top w:val="nil"/>
          <w:left w:val="nil"/>
          <w:bottom w:val="single" w:sz="4" w:space="0" w:color="E37608"/>
          <w:right w:val="nil"/>
          <w:insideH w:val="nil"/>
          <w:insideV w:val="nil"/>
          <w:tl2br w:val="nil"/>
          <w:tr2bl w:val="nil"/>
        </w:tcBorders>
      </w:tcPr>
    </w:tblStylePr>
    <w:tblStylePr w:type="nwCell">
      <w:tblPr/>
      <w:tcPr>
        <w:tcBorders>
          <w:top w:val="nil"/>
          <w:left w:val="nil"/>
          <w:bottom w:val="single" w:sz="4" w:space="0" w:color="E37608"/>
          <w:right w:val="nil"/>
          <w:insideH w:val="nil"/>
          <w:insideV w:val="nil"/>
          <w:tl2br w:val="nil"/>
          <w:tr2bl w:val="nil"/>
        </w:tcBorders>
      </w:tcPr>
    </w:tblStylePr>
    <w:tblStylePr w:type="seCell">
      <w:tblPr/>
      <w:tcPr>
        <w:tcBorders>
          <w:top w:val="double" w:sz="4" w:space="0" w:color="E37608" w:themeColor="accent3"/>
          <w:left w:val="nil"/>
        </w:tcBorders>
      </w:tcPr>
    </w:tblStylePr>
    <w:tblStylePr w:type="swCell">
      <w:tblPr/>
      <w:tcPr>
        <w:tcBorders>
          <w:top w:val="double" w:sz="4" w:space="0" w:color="E37608" w:themeColor="accent3"/>
          <w:right w:val="nil"/>
        </w:tcBorders>
      </w:tcPr>
    </w:tblStylePr>
  </w:style>
  <w:style w:type="table" w:styleId="ListTable3-Accent4">
    <w:name w:val="List Table 3 Accent 4"/>
    <w:basedOn w:val="TableNormal"/>
    <w:uiPriority w:val="48"/>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B88D2D" w:themeColor="accent4"/>
          <w:right w:val="single" w:sz="4" w:space="0" w:color="B88D2D" w:themeColor="accent4"/>
        </w:tcBorders>
      </w:tcPr>
    </w:tblStylePr>
    <w:tblStylePr w:type="band1Horz">
      <w:tblPr/>
      <w:tcPr>
        <w:tcBorders>
          <w:top w:val="single" w:sz="4" w:space="0" w:color="B88D2D" w:themeColor="accent4"/>
          <w:bottom w:val="single" w:sz="4" w:space="0" w:color="B88D2D" w:themeColor="accent4"/>
          <w:insideH w:val="nil"/>
        </w:tcBorders>
      </w:tcPr>
    </w:tblStylePr>
    <w:tblStylePr w:type="neCell">
      <w:tblPr/>
      <w:tcPr>
        <w:tcBorders>
          <w:top w:val="nil"/>
          <w:left w:val="nil"/>
          <w:bottom w:val="single" w:sz="4" w:space="0" w:color="B88D2D"/>
          <w:right w:val="nil"/>
          <w:insideH w:val="nil"/>
          <w:insideV w:val="nil"/>
          <w:tl2br w:val="nil"/>
          <w:tr2bl w:val="nil"/>
        </w:tcBorders>
      </w:tcPr>
    </w:tblStylePr>
    <w:tblStylePr w:type="nwCell">
      <w:tblPr/>
      <w:tcPr>
        <w:tcBorders>
          <w:top w:val="nil"/>
          <w:left w:val="nil"/>
          <w:bottom w:val="single" w:sz="4" w:space="0" w:color="B88D2D"/>
          <w:right w:val="nil"/>
          <w:insideH w:val="nil"/>
          <w:insideV w:val="nil"/>
          <w:tl2br w:val="nil"/>
          <w:tr2bl w:val="nil"/>
        </w:tcBorders>
      </w:tcPr>
    </w:tblStylePr>
    <w:tblStylePr w:type="seCell">
      <w:tblPr/>
      <w:tcPr>
        <w:tcBorders>
          <w:top w:val="double" w:sz="4" w:space="0" w:color="B88D2D" w:themeColor="accent4"/>
          <w:left w:val="nil"/>
        </w:tcBorders>
      </w:tcPr>
    </w:tblStylePr>
    <w:tblStylePr w:type="swCell">
      <w:tblPr/>
      <w:tcPr>
        <w:tcBorders>
          <w:top w:val="double" w:sz="4" w:space="0" w:color="B88D2D" w:themeColor="accent4"/>
          <w:right w:val="nil"/>
        </w:tcBorders>
      </w:tcPr>
    </w:tblStylePr>
  </w:style>
  <w:style w:type="table" w:styleId="ListTable3-Accent5">
    <w:name w:val="List Table 3 Accent 5"/>
    <w:basedOn w:val="TableNormal"/>
    <w:uiPriority w:val="48"/>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2BA484" w:themeColor="accent5"/>
          <w:right w:val="single" w:sz="4" w:space="0" w:color="2BA484" w:themeColor="accent5"/>
        </w:tcBorders>
      </w:tcPr>
    </w:tblStylePr>
    <w:tblStylePr w:type="band1Horz">
      <w:tblPr/>
      <w:tcPr>
        <w:tcBorders>
          <w:top w:val="single" w:sz="4" w:space="0" w:color="2BA484" w:themeColor="accent5"/>
          <w:bottom w:val="single" w:sz="4" w:space="0" w:color="2BA484" w:themeColor="accent5"/>
          <w:insideH w:val="nil"/>
        </w:tcBorders>
      </w:tcPr>
    </w:tblStylePr>
    <w:tblStylePr w:type="neCell">
      <w:tblPr/>
      <w:tcPr>
        <w:tcBorders>
          <w:top w:val="nil"/>
          <w:left w:val="nil"/>
          <w:bottom w:val="single" w:sz="4" w:space="0" w:color="2BA484"/>
          <w:right w:val="nil"/>
          <w:insideH w:val="nil"/>
          <w:insideV w:val="nil"/>
          <w:tl2br w:val="nil"/>
          <w:tr2bl w:val="nil"/>
        </w:tcBorders>
      </w:tcPr>
    </w:tblStylePr>
    <w:tblStylePr w:type="nwCell">
      <w:tblPr/>
      <w:tcPr>
        <w:tcBorders>
          <w:top w:val="nil"/>
          <w:left w:val="nil"/>
          <w:bottom w:val="single" w:sz="4" w:space="0" w:color="2BA484"/>
          <w:right w:val="nil"/>
          <w:insideH w:val="nil"/>
          <w:insideV w:val="nil"/>
          <w:tl2br w:val="nil"/>
          <w:tr2bl w:val="nil"/>
        </w:tcBorders>
      </w:tcPr>
    </w:tblStylePr>
    <w:tblStylePr w:type="seCell">
      <w:tblPr/>
      <w:tcPr>
        <w:tcBorders>
          <w:top w:val="double" w:sz="4" w:space="0" w:color="2BA484" w:themeColor="accent5"/>
          <w:left w:val="nil"/>
        </w:tcBorders>
      </w:tcPr>
    </w:tblStylePr>
    <w:tblStylePr w:type="swCell">
      <w:tblPr/>
      <w:tcPr>
        <w:tcBorders>
          <w:top w:val="double" w:sz="4" w:space="0" w:color="2BA484" w:themeColor="accent5"/>
          <w:right w:val="nil"/>
        </w:tcBorders>
      </w:tcPr>
    </w:tblStylePr>
  </w:style>
  <w:style w:type="table" w:styleId="ListTable3-Accent6">
    <w:name w:val="List Table 3 Accent 6"/>
    <w:basedOn w:val="TableNormal"/>
    <w:uiPriority w:val="48"/>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0B9DA2" w:themeColor="accent6"/>
          <w:right w:val="single" w:sz="4" w:space="0" w:color="0B9DA2" w:themeColor="accent6"/>
        </w:tcBorders>
      </w:tcPr>
    </w:tblStylePr>
    <w:tblStylePr w:type="band1Horz">
      <w:tblPr/>
      <w:tcPr>
        <w:tcBorders>
          <w:top w:val="single" w:sz="4" w:space="0" w:color="0B9DA2" w:themeColor="accent6"/>
          <w:bottom w:val="single" w:sz="4" w:space="0" w:color="0B9DA2" w:themeColor="accent6"/>
          <w:insideH w:val="nil"/>
        </w:tcBorders>
      </w:tcPr>
    </w:tblStylePr>
    <w:tblStylePr w:type="neCell">
      <w:tblPr/>
      <w:tcPr>
        <w:tcBorders>
          <w:top w:val="nil"/>
          <w:left w:val="nil"/>
          <w:bottom w:val="single" w:sz="4" w:space="0" w:color="0B9DA2"/>
          <w:right w:val="nil"/>
          <w:insideH w:val="nil"/>
          <w:insideV w:val="nil"/>
          <w:tl2br w:val="nil"/>
          <w:tr2bl w:val="nil"/>
        </w:tcBorders>
      </w:tcPr>
    </w:tblStylePr>
    <w:tblStylePr w:type="nwCell">
      <w:tblPr/>
      <w:tcPr>
        <w:tcBorders>
          <w:top w:val="nil"/>
          <w:left w:val="nil"/>
          <w:bottom w:val="single" w:sz="4" w:space="0" w:color="0B9DA2"/>
          <w:right w:val="nil"/>
          <w:insideH w:val="nil"/>
          <w:insideV w:val="nil"/>
          <w:tl2br w:val="nil"/>
          <w:tr2bl w:val="nil"/>
        </w:tcBorders>
      </w:tcPr>
    </w:tblStylePr>
    <w:tblStylePr w:type="seCell">
      <w:tblPr/>
      <w:tcPr>
        <w:tcBorders>
          <w:top w:val="double" w:sz="4" w:space="0" w:color="0B9DA2" w:themeColor="accent6"/>
          <w:left w:val="nil"/>
        </w:tcBorders>
      </w:tcPr>
    </w:tblStylePr>
    <w:tblStylePr w:type="swCell">
      <w:tblPr/>
      <w:tcPr>
        <w:tcBorders>
          <w:top w:val="double" w:sz="4" w:space="0" w:color="0B9DA2" w:themeColor="accent6"/>
          <w:right w:val="nil"/>
        </w:tcBorders>
      </w:tcPr>
    </w:tblStylePr>
  </w:style>
  <w:style w:type="table" w:styleId="ListTable4">
    <w:name w:val="List Table 4"/>
    <w:basedOn w:val="TableNormal"/>
    <w:uiPriority w:val="49"/>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tblBorders>
    </w:tblPr>
    <w:tblStylePr w:type="firstRow">
      <w:rPr>
        <w:rFonts w:asciiTheme="majorHAnsi" w:hAnsiTheme="majorHAnsi"/>
        <w:b/>
        <w:bCs/>
        <w:color w:val="414042"/>
      </w:rPr>
      <w:tblPr/>
      <w:tcPr>
        <w:tcBorders>
          <w:top w:val="single" w:sz="4" w:space="0" w:color="2D2D2C" w:themeColor="text1"/>
          <w:left w:val="single" w:sz="4" w:space="0" w:color="2D2D2C" w:themeColor="text1"/>
          <w:bottom w:val="single" w:sz="4" w:space="0" w:color="2D2D2C" w:themeColor="text1"/>
          <w:right w:val="single" w:sz="4" w:space="0" w:color="2D2D2C" w:themeColor="text1"/>
          <w:insideH w:val="nil"/>
        </w:tcBorders>
        <w:shd w:val="clear" w:color="auto" w:fill="FFFFFF"/>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1">
    <w:name w:val="List Table 4 Accent 1"/>
    <w:basedOn w:val="TableNormal"/>
    <w:uiPriority w:val="49"/>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tblBorders>
    </w:tblPr>
    <w:tblStylePr w:type="firstRow">
      <w:rPr>
        <w:rFonts w:asciiTheme="majorHAnsi" w:hAnsiTheme="majorHAnsi"/>
        <w:b/>
        <w:bCs/>
        <w:color w:val="414042"/>
      </w:rPr>
      <w:tblPr/>
      <w:tcPr>
        <w:tcBorders>
          <w:top w:val="single" w:sz="4" w:space="0" w:color="C90774" w:themeColor="accent1"/>
          <w:left w:val="single" w:sz="4" w:space="0" w:color="C90774" w:themeColor="accent1"/>
          <w:bottom w:val="single" w:sz="4" w:space="0" w:color="C90774" w:themeColor="accent1"/>
          <w:right w:val="single" w:sz="4" w:space="0" w:color="C90774" w:themeColor="accent1"/>
          <w:insideH w:val="nil"/>
        </w:tcBorders>
        <w:shd w:val="clear" w:color="auto" w:fill="FFFFFF"/>
      </w:tcPr>
    </w:tblStylePr>
    <w:tblStylePr w:type="lastRow">
      <w:rPr>
        <w:rFonts w:asciiTheme="majorHAnsi" w:hAnsiTheme="majorHAnsi"/>
        <w:b/>
        <w:bCs/>
      </w:rPr>
      <w:tblPr/>
      <w:tcPr>
        <w:tcBorders>
          <w:top w:val="double" w:sz="4" w:space="0" w:color="C9077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2">
    <w:name w:val="List Table 4 Accent 2"/>
    <w:basedOn w:val="TableNormal"/>
    <w:uiPriority w:val="49"/>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tblBorders>
    </w:tblPr>
    <w:tblStylePr w:type="firstRow">
      <w:rPr>
        <w:rFonts w:asciiTheme="majorHAnsi" w:hAnsiTheme="majorHAnsi"/>
        <w:b/>
        <w:bCs/>
        <w:color w:val="414042"/>
      </w:rPr>
      <w:tblPr/>
      <w:tcPr>
        <w:tcBorders>
          <w:top w:val="single" w:sz="4" w:space="0" w:color="E7333F" w:themeColor="accent2"/>
          <w:left w:val="single" w:sz="4" w:space="0" w:color="E7333F" w:themeColor="accent2"/>
          <w:bottom w:val="single" w:sz="4" w:space="0" w:color="E7333F" w:themeColor="accent2"/>
          <w:right w:val="single" w:sz="4" w:space="0" w:color="E7333F" w:themeColor="accent2"/>
          <w:insideH w:val="nil"/>
        </w:tcBorders>
        <w:shd w:val="clear" w:color="auto" w:fill="FFFFFF"/>
      </w:tcPr>
    </w:tblStylePr>
    <w:tblStylePr w:type="lastRow">
      <w:rPr>
        <w:rFonts w:asciiTheme="majorHAnsi" w:hAnsiTheme="majorHAnsi"/>
        <w:b/>
        <w:bCs/>
      </w:rPr>
      <w:tblPr/>
      <w:tcPr>
        <w:tcBorders>
          <w:top w:val="double" w:sz="4" w:space="0" w:color="E7333F"/>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3">
    <w:name w:val="List Table 4 Accent 3"/>
    <w:basedOn w:val="TableNormal"/>
    <w:uiPriority w:val="49"/>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tblBorders>
    </w:tblPr>
    <w:tblStylePr w:type="firstRow">
      <w:rPr>
        <w:rFonts w:asciiTheme="majorHAnsi" w:hAnsiTheme="majorHAnsi"/>
        <w:b/>
        <w:bCs/>
        <w:color w:val="414042"/>
      </w:rPr>
      <w:tblPr/>
      <w:tcPr>
        <w:tcBorders>
          <w:top w:val="single" w:sz="4" w:space="0" w:color="E37608" w:themeColor="accent3"/>
          <w:left w:val="single" w:sz="4" w:space="0" w:color="E37608" w:themeColor="accent3"/>
          <w:bottom w:val="single" w:sz="4" w:space="0" w:color="E37608" w:themeColor="accent3"/>
          <w:right w:val="single" w:sz="4" w:space="0" w:color="E37608" w:themeColor="accent3"/>
          <w:insideH w:val="nil"/>
        </w:tcBorders>
        <w:shd w:val="clear" w:color="auto" w:fill="FFFFFF"/>
      </w:tcPr>
    </w:tblStylePr>
    <w:tblStylePr w:type="lastRow">
      <w:rPr>
        <w:rFonts w:asciiTheme="majorHAnsi" w:hAnsiTheme="majorHAnsi"/>
        <w:b/>
        <w:bCs/>
      </w:rPr>
      <w:tblPr/>
      <w:tcPr>
        <w:tcBorders>
          <w:top w:val="double" w:sz="4" w:space="0" w:color="E37608"/>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4">
    <w:name w:val="List Table 4 Accent 4"/>
    <w:basedOn w:val="TableNormal"/>
    <w:uiPriority w:val="49"/>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tblBorders>
    </w:tblPr>
    <w:tblStylePr w:type="firstRow">
      <w:rPr>
        <w:rFonts w:asciiTheme="majorHAnsi" w:hAnsiTheme="majorHAnsi"/>
        <w:b/>
        <w:bCs/>
        <w:color w:val="414042"/>
      </w:rPr>
      <w:tblPr/>
      <w:tcPr>
        <w:tcBorders>
          <w:top w:val="single" w:sz="4" w:space="0" w:color="B88D2D" w:themeColor="accent4"/>
          <w:left w:val="single" w:sz="4" w:space="0" w:color="B88D2D" w:themeColor="accent4"/>
          <w:bottom w:val="single" w:sz="4" w:space="0" w:color="B88D2D" w:themeColor="accent4"/>
          <w:right w:val="single" w:sz="4" w:space="0" w:color="B88D2D" w:themeColor="accent4"/>
          <w:insideH w:val="nil"/>
        </w:tcBorders>
        <w:shd w:val="clear" w:color="auto" w:fill="FFFFFF"/>
      </w:tcPr>
    </w:tblStylePr>
    <w:tblStylePr w:type="lastRow">
      <w:rPr>
        <w:rFonts w:asciiTheme="majorHAnsi" w:hAnsiTheme="majorHAnsi"/>
        <w:b/>
        <w:bCs/>
      </w:rPr>
      <w:tblPr/>
      <w:tcPr>
        <w:tcBorders>
          <w:top w:val="double" w:sz="4" w:space="0" w:color="B88D2D"/>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5">
    <w:name w:val="List Table 4 Accent 5"/>
    <w:basedOn w:val="TableNormal"/>
    <w:uiPriority w:val="49"/>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tblBorders>
    </w:tblPr>
    <w:tblStylePr w:type="firstRow">
      <w:rPr>
        <w:rFonts w:asciiTheme="majorHAnsi" w:hAnsiTheme="majorHAnsi"/>
        <w:b/>
        <w:bCs/>
        <w:color w:val="414042"/>
      </w:rPr>
      <w:tblPr/>
      <w:tcPr>
        <w:tcBorders>
          <w:top w:val="single" w:sz="4" w:space="0" w:color="2BA484" w:themeColor="accent5"/>
          <w:left w:val="single" w:sz="4" w:space="0" w:color="2BA484" w:themeColor="accent5"/>
          <w:bottom w:val="single" w:sz="4" w:space="0" w:color="2BA484" w:themeColor="accent5"/>
          <w:right w:val="single" w:sz="4" w:space="0" w:color="2BA484" w:themeColor="accent5"/>
          <w:insideH w:val="nil"/>
        </w:tcBorders>
        <w:shd w:val="clear" w:color="auto" w:fill="FFFFFF"/>
      </w:tcPr>
    </w:tblStylePr>
    <w:tblStylePr w:type="lastRow">
      <w:rPr>
        <w:rFonts w:asciiTheme="majorHAnsi" w:hAnsiTheme="majorHAnsi"/>
        <w:b/>
        <w:bCs/>
      </w:rPr>
      <w:tblPr/>
      <w:tcPr>
        <w:tcBorders>
          <w:top w:val="double" w:sz="4" w:space="0" w:color="2BA48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6">
    <w:name w:val="List Table 4 Accent 6"/>
    <w:basedOn w:val="TableNormal"/>
    <w:uiPriority w:val="49"/>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tblBorders>
    </w:tblPr>
    <w:tblStylePr w:type="firstRow">
      <w:rPr>
        <w:rFonts w:asciiTheme="majorHAnsi" w:hAnsiTheme="majorHAnsi"/>
        <w:b/>
        <w:bCs/>
        <w:color w:val="414042"/>
      </w:rPr>
      <w:tblPr/>
      <w:tcPr>
        <w:tcBorders>
          <w:top w:val="single" w:sz="4" w:space="0" w:color="0B9DA2" w:themeColor="accent6"/>
          <w:left w:val="single" w:sz="4" w:space="0" w:color="0B9DA2" w:themeColor="accent6"/>
          <w:bottom w:val="single" w:sz="4" w:space="0" w:color="0B9DA2" w:themeColor="accent6"/>
          <w:right w:val="single" w:sz="4" w:space="0" w:color="0B9DA2" w:themeColor="accent6"/>
          <w:insideH w:val="nil"/>
        </w:tcBorders>
        <w:shd w:val="clear" w:color="auto" w:fill="FFFFFF"/>
      </w:tcPr>
    </w:tblStylePr>
    <w:tblStylePr w:type="lastRow">
      <w:rPr>
        <w:rFonts w:asciiTheme="majorHAnsi" w:hAnsiTheme="majorHAnsi"/>
        <w:b/>
        <w:bCs/>
      </w:rPr>
      <w:tblPr/>
      <w:tcPr>
        <w:tcBorders>
          <w:top w:val="double" w:sz="4" w:space="0" w:color="0B9DA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5Dark">
    <w:name w:val="List Table 5 Dark"/>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2D2D2C" w:themeColor="text1"/>
        <w:left w:val="single" w:sz="24" w:space="0" w:color="2D2D2C" w:themeColor="text1"/>
        <w:bottom w:val="single" w:sz="24" w:space="0" w:color="2D2D2C" w:themeColor="text1"/>
        <w:right w:val="single" w:sz="24" w:space="0" w:color="2D2D2C" w:themeColor="text1"/>
      </w:tblBorders>
    </w:tblPr>
    <w:tcPr>
      <w:shd w:val="clear" w:color="auto" w:fill="2D2D2C" w:themeFill="text1"/>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A9212A"/>
        <w:left w:val="single" w:sz="24" w:space="0" w:color="A9212A"/>
        <w:bottom w:val="single" w:sz="24" w:space="0" w:color="A9212A"/>
        <w:right w:val="single" w:sz="24" w:space="0" w:color="A9212A"/>
      </w:tblBorders>
    </w:tblPr>
    <w:tcPr>
      <w:shd w:val="clear" w:color="auto" w:fill="A9212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9A044A"/>
        <w:left w:val="single" w:sz="24" w:space="0" w:color="9A044A"/>
        <w:bottom w:val="single" w:sz="24" w:space="0" w:color="9A044A"/>
        <w:right w:val="single" w:sz="24" w:space="0" w:color="9A044A"/>
      </w:tblBorders>
    </w:tblPr>
    <w:tcPr>
      <w:shd w:val="clear" w:color="auto" w:fill="9A044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653250"/>
        <w:left w:val="single" w:sz="24" w:space="0" w:color="653250"/>
        <w:bottom w:val="single" w:sz="24" w:space="0" w:color="653250"/>
        <w:right w:val="single" w:sz="24" w:space="0" w:color="653250"/>
      </w:tblBorders>
    </w:tblPr>
    <w:tcPr>
      <w:shd w:val="clear" w:color="auto" w:fill="653250"/>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004C42"/>
        <w:left w:val="single" w:sz="24" w:space="0" w:color="004C42"/>
        <w:bottom w:val="single" w:sz="24" w:space="0" w:color="004C42"/>
        <w:right w:val="single" w:sz="24" w:space="0" w:color="004C42"/>
      </w:tblBorders>
    </w:tblPr>
    <w:tcPr>
      <w:shd w:val="clear" w:color="auto" w:fill="004C42"/>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005466"/>
        <w:left w:val="single" w:sz="24" w:space="0" w:color="005466"/>
        <w:bottom w:val="single" w:sz="24" w:space="0" w:color="005466"/>
        <w:right w:val="single" w:sz="24" w:space="0" w:color="005466"/>
      </w:tblBorders>
    </w:tblPr>
    <w:tcPr>
      <w:shd w:val="clear" w:color="auto" w:fill="00546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052756"/>
        <w:left w:val="single" w:sz="24" w:space="0" w:color="052756"/>
        <w:bottom w:val="single" w:sz="24" w:space="0" w:color="052756"/>
        <w:right w:val="single" w:sz="24" w:space="0" w:color="052756"/>
      </w:tblBorders>
    </w:tblPr>
    <w:tcPr>
      <w:shd w:val="clear" w:color="auto" w:fill="05275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shd w:val="clear" w:color="auto" w:fill="052756"/>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0B3F28"/>
    <w:pPr>
      <w:spacing w:before="80" w:after="80" w:line="240" w:lineRule="auto"/>
    </w:pPr>
    <w:tblPr>
      <w:tblStyleRowBandSize w:val="1"/>
      <w:tblStyleColBandSize w:val="1"/>
      <w:tblBorders>
        <w:top w:val="single" w:sz="4" w:space="0" w:color="414042"/>
        <w:bottom w:val="single" w:sz="4" w:space="0" w:color="414042"/>
      </w:tblBorders>
    </w:tblPr>
    <w:tblStylePr w:type="firstRow">
      <w:rPr>
        <w:rFonts w:asciiTheme="majorHAnsi" w:hAnsiTheme="majorHAnsi"/>
        <w:b/>
        <w:bCs/>
        <w:color w:val="414042"/>
      </w:rPr>
      <w:tblPr/>
      <w:tcPr>
        <w:tcBorders>
          <w:bottom w:val="single" w:sz="4" w:space="0" w:color="414042"/>
        </w:tcBorders>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1">
    <w:name w:val="List Table 6 Colorful Accent 1"/>
    <w:basedOn w:val="TableNormal"/>
    <w:uiPriority w:val="51"/>
    <w:locked/>
    <w:rsid w:val="000B3F28"/>
    <w:pPr>
      <w:spacing w:before="80" w:after="80" w:line="240" w:lineRule="auto"/>
    </w:pPr>
    <w:tblPr>
      <w:tblStyleRowBandSize w:val="1"/>
      <w:tblStyleColBandSize w:val="1"/>
      <w:tblBorders>
        <w:top w:val="single" w:sz="4" w:space="0" w:color="A9212A"/>
        <w:bottom w:val="single" w:sz="4" w:space="0" w:color="A9212A"/>
      </w:tblBorders>
    </w:tblPr>
    <w:tblStylePr w:type="firstRow">
      <w:rPr>
        <w:rFonts w:asciiTheme="majorHAnsi" w:hAnsiTheme="majorHAnsi"/>
        <w:b/>
        <w:bCs/>
        <w:color w:val="414042"/>
      </w:rPr>
      <w:tblPr/>
      <w:tcPr>
        <w:tcBorders>
          <w:bottom w:val="single" w:sz="4" w:space="0" w:color="A9212A"/>
        </w:tcBorders>
        <w:shd w:val="clear" w:color="auto" w:fill="FFFFFF"/>
      </w:tcPr>
    </w:tblStylePr>
    <w:tblStylePr w:type="lastRow">
      <w:rPr>
        <w:rFonts w:asciiTheme="majorHAnsi" w:hAnsiTheme="majorHAnsi"/>
        <w:b/>
        <w:bCs/>
        <w:color w:val="414042"/>
      </w:rPr>
      <w:tblPr/>
      <w:tcPr>
        <w:tcBorders>
          <w:top w:val="double" w:sz="4" w:space="0" w:color="A9212A"/>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2">
    <w:name w:val="List Table 6 Colorful Accent 2"/>
    <w:basedOn w:val="TableNormal"/>
    <w:uiPriority w:val="51"/>
    <w:locked/>
    <w:rsid w:val="000B3F28"/>
    <w:pPr>
      <w:spacing w:before="80" w:after="80" w:line="240" w:lineRule="auto"/>
    </w:pPr>
    <w:tblPr>
      <w:tblStyleRowBandSize w:val="1"/>
      <w:tblStyleColBandSize w:val="1"/>
      <w:tblBorders>
        <w:top w:val="single" w:sz="4" w:space="0" w:color="9A044A"/>
        <w:bottom w:val="single" w:sz="4" w:space="0" w:color="9A044A"/>
      </w:tblBorders>
    </w:tblPr>
    <w:tblStylePr w:type="firstRow">
      <w:rPr>
        <w:rFonts w:asciiTheme="majorHAnsi" w:hAnsiTheme="majorHAnsi"/>
        <w:b/>
        <w:bCs/>
        <w:color w:val="414042"/>
      </w:rPr>
      <w:tblPr/>
      <w:tcPr>
        <w:tcBorders>
          <w:bottom w:val="single" w:sz="4" w:space="0" w:color="9A044A"/>
        </w:tcBorders>
        <w:shd w:val="clear" w:color="auto" w:fill="FFFFFF"/>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3">
    <w:name w:val="List Table 6 Colorful Accent 3"/>
    <w:basedOn w:val="TableNormal"/>
    <w:uiPriority w:val="51"/>
    <w:locked/>
    <w:rsid w:val="000B3F28"/>
    <w:pPr>
      <w:spacing w:before="80" w:after="80" w:line="240" w:lineRule="auto"/>
    </w:pPr>
    <w:tblPr>
      <w:tblStyleRowBandSize w:val="1"/>
      <w:tblStyleColBandSize w:val="1"/>
      <w:tblBorders>
        <w:top w:val="single" w:sz="4" w:space="0" w:color="653250"/>
        <w:bottom w:val="single" w:sz="4" w:space="0" w:color="653250"/>
      </w:tblBorders>
    </w:tblPr>
    <w:tblStylePr w:type="firstRow">
      <w:rPr>
        <w:rFonts w:asciiTheme="majorHAnsi" w:hAnsiTheme="majorHAnsi"/>
        <w:b/>
        <w:bCs/>
        <w:color w:val="414042"/>
      </w:rPr>
      <w:tblPr/>
      <w:tcPr>
        <w:tcBorders>
          <w:bottom w:val="single" w:sz="4" w:space="0" w:color="653250"/>
        </w:tcBorders>
        <w:shd w:val="clear" w:color="auto" w:fill="FFFFFF"/>
      </w:tcPr>
    </w:tblStylePr>
    <w:tblStylePr w:type="lastRow">
      <w:rPr>
        <w:rFonts w:asciiTheme="majorHAnsi" w:hAnsiTheme="majorHAnsi"/>
        <w:b/>
        <w:bCs/>
        <w:color w:val="414042"/>
      </w:rPr>
      <w:tblPr/>
      <w:tcPr>
        <w:tcBorders>
          <w:top w:val="double" w:sz="4" w:space="0" w:color="653250"/>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4">
    <w:name w:val="List Table 6 Colorful Accent 4"/>
    <w:basedOn w:val="TableNormal"/>
    <w:uiPriority w:val="51"/>
    <w:locked/>
    <w:rsid w:val="000B3F28"/>
    <w:pPr>
      <w:spacing w:before="80" w:after="80" w:line="240" w:lineRule="auto"/>
    </w:pPr>
    <w:tblPr>
      <w:tblStyleRowBandSize w:val="1"/>
      <w:tblStyleColBandSize w:val="1"/>
      <w:tblBorders>
        <w:top w:val="single" w:sz="4" w:space="0" w:color="004C42"/>
        <w:bottom w:val="single" w:sz="4" w:space="0" w:color="004C42"/>
      </w:tblBorders>
    </w:tblPr>
    <w:tblStylePr w:type="firstRow">
      <w:rPr>
        <w:rFonts w:asciiTheme="majorHAnsi" w:hAnsiTheme="majorHAnsi"/>
        <w:b/>
        <w:bCs/>
        <w:color w:val="414042"/>
      </w:rPr>
      <w:tblPr/>
      <w:tcPr>
        <w:tcBorders>
          <w:bottom w:val="single" w:sz="4" w:space="0" w:color="004C42"/>
        </w:tcBorders>
        <w:shd w:val="clear" w:color="auto" w:fill="FFFFFF"/>
      </w:tcPr>
    </w:tblStylePr>
    <w:tblStylePr w:type="lastRow">
      <w:rPr>
        <w:rFonts w:asciiTheme="majorHAnsi" w:hAnsiTheme="majorHAnsi"/>
        <w:b/>
        <w:bCs/>
        <w:color w:val="414042"/>
      </w:rPr>
      <w:tblPr/>
      <w:tcPr>
        <w:tcBorders>
          <w:top w:val="double" w:sz="4" w:space="0" w:color="004C42"/>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5">
    <w:name w:val="List Table 6 Colorful Accent 5"/>
    <w:basedOn w:val="TableNormal"/>
    <w:uiPriority w:val="51"/>
    <w:locked/>
    <w:rsid w:val="000B3F28"/>
    <w:pPr>
      <w:spacing w:before="80" w:after="80" w:line="240" w:lineRule="auto"/>
    </w:pPr>
    <w:tblPr>
      <w:tblStyleRowBandSize w:val="1"/>
      <w:tblStyleColBandSize w:val="1"/>
      <w:tblBorders>
        <w:top w:val="single" w:sz="4" w:space="0" w:color="005466"/>
        <w:bottom w:val="single" w:sz="4" w:space="0" w:color="005466"/>
      </w:tblBorders>
    </w:tblPr>
    <w:tblStylePr w:type="firstRow">
      <w:rPr>
        <w:rFonts w:asciiTheme="majorHAnsi" w:hAnsiTheme="majorHAnsi"/>
        <w:b/>
        <w:bCs/>
        <w:color w:val="414042"/>
      </w:rPr>
      <w:tblPr/>
      <w:tcPr>
        <w:tcBorders>
          <w:bottom w:val="single" w:sz="4" w:space="0" w:color="005466"/>
        </w:tcBorders>
        <w:shd w:val="clear" w:color="auto" w:fill="FFFFFF"/>
      </w:tcPr>
    </w:tblStylePr>
    <w:tblStylePr w:type="lastRow">
      <w:rPr>
        <w:rFonts w:asciiTheme="majorHAnsi" w:hAnsiTheme="majorHAnsi"/>
        <w:b/>
        <w:bCs/>
      </w:rPr>
      <w:tblPr/>
      <w:tcPr>
        <w:tcBorders>
          <w:top w:val="double" w:sz="4" w:space="0" w:color="005466"/>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6">
    <w:name w:val="List Table 6 Colorful Accent 6"/>
    <w:basedOn w:val="TableNormal"/>
    <w:uiPriority w:val="51"/>
    <w:locked/>
    <w:rsid w:val="000B3F28"/>
    <w:pPr>
      <w:spacing w:before="80" w:after="80" w:line="240" w:lineRule="auto"/>
    </w:pPr>
    <w:tblPr>
      <w:tblStyleRowBandSize w:val="1"/>
      <w:tblStyleColBandSize w:val="1"/>
      <w:tblBorders>
        <w:top w:val="single" w:sz="4" w:space="0" w:color="052756"/>
        <w:bottom w:val="single" w:sz="4" w:space="0" w:color="052756"/>
      </w:tblBorders>
    </w:tblPr>
    <w:tblStylePr w:type="firstRow">
      <w:rPr>
        <w:rFonts w:asciiTheme="majorHAnsi" w:hAnsiTheme="majorHAnsi"/>
        <w:b/>
        <w:bCs/>
        <w:color w:val="414042"/>
      </w:rPr>
      <w:tblPr/>
      <w:tcPr>
        <w:tcBorders>
          <w:bottom w:val="single" w:sz="4" w:space="0" w:color="052756"/>
        </w:tcBorders>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7Colorful">
    <w:name w:val="List Table 7 Colorful"/>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41404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41404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2D2D2C" w:themeColor="text1"/>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2D2D2C" w:themeColor="text1"/>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C9077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C9077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C9077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C9077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7333F"/>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7333F"/>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7333F"/>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7333F"/>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37608"/>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37608"/>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37608"/>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37608"/>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B88D2D"/>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B88D2D"/>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B88D2D"/>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B88D2D"/>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2BA48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2BA48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2BA48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2BA48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0B9DA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0B9DA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0B9DA2"/>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0B9DA2"/>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bottom w:val="single" w:sz="12" w:space="0" w:color="414042"/>
        </w:tcBorders>
      </w:tcPr>
    </w:tblStylePr>
    <w:tblStylePr w:type="lastRow">
      <w:rPr>
        <w:rFonts w:asciiTheme="majorHAnsi" w:hAnsiTheme="majorHAnsi"/>
        <w:b/>
        <w:bCs/>
      </w:rPr>
      <w:tblPr/>
      <w:tcPr>
        <w:tcBorders>
          <w:top w:val="double" w:sz="2" w:space="0" w:color="414042"/>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1">
    <w:name w:val="Grid Table 1 Light Accent 1"/>
    <w:basedOn w:val="TableNormal"/>
    <w:uiPriority w:val="46"/>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bottom w:val="single" w:sz="12" w:space="0" w:color="C90774"/>
        </w:tcBorders>
      </w:tcPr>
    </w:tblStylePr>
    <w:tblStylePr w:type="lastRow">
      <w:rPr>
        <w:rFonts w:asciiTheme="majorHAnsi" w:hAnsiTheme="majorHAnsi"/>
        <w:b/>
        <w:bCs/>
      </w:rPr>
      <w:tblPr/>
      <w:tcPr>
        <w:tcBorders>
          <w:top w:val="double" w:sz="2" w:space="0" w:color="C90774"/>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2">
    <w:name w:val="Grid Table 1 Light Accent 2"/>
    <w:basedOn w:val="TableNormal"/>
    <w:uiPriority w:val="46"/>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bottom w:val="single" w:sz="12" w:space="0" w:color="E7333F"/>
        </w:tcBorders>
      </w:tcPr>
    </w:tblStylePr>
    <w:tblStylePr w:type="lastRow">
      <w:rPr>
        <w:rFonts w:asciiTheme="majorHAnsi" w:hAnsiTheme="majorHAnsi"/>
        <w:b/>
        <w:bCs/>
      </w:rPr>
      <w:tblPr/>
      <w:tcPr>
        <w:tcBorders>
          <w:top w:val="double" w:sz="2" w:space="0" w:color="E7333F"/>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3">
    <w:name w:val="Grid Table 1 Light Accent 3"/>
    <w:basedOn w:val="TableNormal"/>
    <w:uiPriority w:val="46"/>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bottom w:val="single" w:sz="12" w:space="0" w:color="E37608"/>
        </w:tcBorders>
      </w:tcPr>
    </w:tblStylePr>
    <w:tblStylePr w:type="lastRow">
      <w:rPr>
        <w:rFonts w:asciiTheme="majorHAnsi" w:hAnsiTheme="majorHAnsi"/>
        <w:b/>
        <w:bCs/>
      </w:rPr>
      <w:tblPr/>
      <w:tcPr>
        <w:tcBorders>
          <w:top w:val="double" w:sz="2" w:space="0" w:color="E37608"/>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4">
    <w:name w:val="Grid Table 1 Light Accent 4"/>
    <w:basedOn w:val="TableNormal"/>
    <w:uiPriority w:val="46"/>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bottom w:val="single" w:sz="12" w:space="0" w:color="B88D2D"/>
        </w:tcBorders>
      </w:tcPr>
    </w:tblStylePr>
    <w:tblStylePr w:type="lastRow">
      <w:rPr>
        <w:rFonts w:asciiTheme="majorHAnsi" w:hAnsiTheme="majorHAnsi"/>
        <w:b/>
        <w:bCs/>
      </w:rPr>
      <w:tblPr/>
      <w:tcPr>
        <w:tcBorders>
          <w:top w:val="double" w:sz="2" w:space="0" w:color="B88D2D"/>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5">
    <w:name w:val="Grid Table 1 Light Accent 5"/>
    <w:basedOn w:val="TableNormal"/>
    <w:uiPriority w:val="46"/>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bottom w:val="single" w:sz="12" w:space="0" w:color="2BA484"/>
        </w:tcBorders>
      </w:tcPr>
    </w:tblStylePr>
    <w:tblStylePr w:type="lastRow">
      <w:rPr>
        <w:rFonts w:asciiTheme="majorHAnsi" w:hAnsiTheme="majorHAnsi"/>
        <w:b/>
        <w:bCs/>
      </w:rPr>
      <w:tblPr/>
      <w:tcPr>
        <w:tcBorders>
          <w:top w:val="double" w:sz="2" w:space="0" w:color="2BA484"/>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6">
    <w:name w:val="Grid Table 1 Light Accent 6"/>
    <w:basedOn w:val="TableNormal"/>
    <w:uiPriority w:val="46"/>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bottom w:val="single" w:sz="12" w:space="0" w:color="0B9DA2"/>
        </w:tcBorders>
      </w:tcPr>
    </w:tblStylePr>
    <w:tblStylePr w:type="lastRow">
      <w:rPr>
        <w:rFonts w:asciiTheme="majorHAnsi" w:hAnsiTheme="majorHAnsi"/>
        <w:b/>
        <w:bCs/>
      </w:rPr>
      <w:tblPr/>
      <w:tcPr>
        <w:tcBorders>
          <w:top w:val="double" w:sz="2" w:space="0" w:color="0B9DA2"/>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2">
    <w:name w:val="Grid Table 2"/>
    <w:basedOn w:val="TableNormal"/>
    <w:uiPriority w:val="47"/>
    <w:locked/>
    <w:rsid w:val="000B3F28"/>
    <w:pPr>
      <w:spacing w:before="80" w:after="80" w:line="240" w:lineRule="auto"/>
    </w:pPr>
    <w:tblPr>
      <w:tblStyleRowBandSize w:val="1"/>
      <w:tblStyleColBandSize w:val="1"/>
      <w:tblBorders>
        <w:top w:val="single" w:sz="2" w:space="0" w:color="414042"/>
        <w:bottom w:val="single" w:sz="2" w:space="0" w:color="414042"/>
        <w:insideH w:val="single" w:sz="2" w:space="0" w:color="414042"/>
        <w:insideV w:val="single" w:sz="2" w:space="0" w:color="414042"/>
      </w:tblBorders>
    </w:tblPr>
    <w:tblStylePr w:type="firstRow">
      <w:rPr>
        <w:rFonts w:asciiTheme="majorHAnsi" w:hAnsiTheme="majorHAnsi"/>
        <w:b/>
        <w:bCs/>
      </w:rPr>
      <w:tblPr/>
      <w:tcPr>
        <w:tcBorders>
          <w:top w:val="nil"/>
          <w:bottom w:val="single" w:sz="12" w:space="0" w:color="414042"/>
          <w:insideH w:val="nil"/>
          <w:insideV w:val="nil"/>
        </w:tcBorders>
        <w:shd w:val="clear" w:color="auto" w:fill="FFFFFF" w:themeFill="background1"/>
      </w:tcPr>
    </w:tblStylePr>
    <w:tblStylePr w:type="lastRow">
      <w:rPr>
        <w:rFonts w:asciiTheme="majorHAnsi" w:hAnsiTheme="majorHAnsi"/>
        <w:b/>
        <w:bCs/>
      </w:rPr>
      <w:tblPr/>
      <w:tcPr>
        <w:tcBorders>
          <w:top w:val="double" w:sz="2" w:space="0" w:color="41404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locked/>
    <w:rsid w:val="000B3F28"/>
    <w:pPr>
      <w:spacing w:before="80" w:after="80" w:line="240" w:lineRule="auto"/>
    </w:pPr>
    <w:tblPr>
      <w:tblStyleRowBandSize w:val="1"/>
      <w:tblStyleColBandSize w:val="1"/>
      <w:tblBorders>
        <w:top w:val="single" w:sz="2" w:space="0" w:color="C90774"/>
        <w:bottom w:val="single" w:sz="2" w:space="0" w:color="C90774"/>
        <w:insideH w:val="single" w:sz="2" w:space="0" w:color="C90774"/>
        <w:insideV w:val="single" w:sz="2" w:space="0" w:color="C90774"/>
      </w:tblBorders>
    </w:tblPr>
    <w:tblStylePr w:type="firstRow">
      <w:rPr>
        <w:rFonts w:asciiTheme="majorHAnsi" w:hAnsiTheme="majorHAnsi"/>
        <w:b/>
        <w:bCs/>
      </w:rPr>
      <w:tblPr/>
      <w:tcPr>
        <w:tcBorders>
          <w:top w:val="nil"/>
          <w:bottom w:val="single" w:sz="12" w:space="0" w:color="C90774"/>
          <w:insideH w:val="nil"/>
          <w:insideV w:val="nil"/>
        </w:tcBorders>
        <w:shd w:val="clear" w:color="auto" w:fill="FFFFFF" w:themeFill="background1"/>
      </w:tcPr>
    </w:tblStylePr>
    <w:tblStylePr w:type="lastRow">
      <w:rPr>
        <w:rFonts w:asciiTheme="majorHAnsi" w:hAnsiTheme="majorHAnsi"/>
        <w:b/>
        <w:bCs/>
      </w:rPr>
      <w:tblPr/>
      <w:tcPr>
        <w:tcBorders>
          <w:top w:val="double" w:sz="2" w:space="0" w:color="C9077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3D9E6"/>
      </w:tcPr>
    </w:tblStylePr>
    <w:tblStylePr w:type="band1Horz">
      <w:tblPr/>
      <w:tcPr>
        <w:shd w:val="clear" w:color="auto" w:fill="F3D9E6"/>
      </w:tcPr>
    </w:tblStylePr>
  </w:style>
  <w:style w:type="table" w:styleId="GridTable2-Accent2">
    <w:name w:val="Grid Table 2 Accent 2"/>
    <w:basedOn w:val="TableNormal"/>
    <w:uiPriority w:val="47"/>
    <w:locked/>
    <w:rsid w:val="000B3F28"/>
    <w:pPr>
      <w:spacing w:before="80" w:after="80" w:line="240" w:lineRule="auto"/>
    </w:pPr>
    <w:tblPr>
      <w:tblStyleRowBandSize w:val="1"/>
      <w:tblStyleColBandSize w:val="1"/>
      <w:tblBorders>
        <w:top w:val="single" w:sz="2" w:space="0" w:color="E7333F"/>
        <w:bottom w:val="single" w:sz="2" w:space="0" w:color="E7333F"/>
        <w:insideH w:val="single" w:sz="2" w:space="0" w:color="E7333F"/>
        <w:insideV w:val="single" w:sz="2" w:space="0" w:color="E7333F"/>
      </w:tblBorders>
    </w:tblPr>
    <w:tblStylePr w:type="firstRow">
      <w:rPr>
        <w:rFonts w:asciiTheme="majorHAnsi" w:hAnsiTheme="majorHAnsi"/>
        <w:b/>
        <w:bCs/>
      </w:rPr>
      <w:tblPr/>
      <w:tcPr>
        <w:tcBorders>
          <w:top w:val="nil"/>
          <w:bottom w:val="single" w:sz="12" w:space="0" w:color="E7333F"/>
          <w:insideH w:val="nil"/>
          <w:insideV w:val="nil"/>
        </w:tcBorders>
        <w:shd w:val="clear" w:color="auto" w:fill="FFFFFF" w:themeFill="background1"/>
      </w:tcPr>
    </w:tblStylePr>
    <w:tblStylePr w:type="lastRow">
      <w:rPr>
        <w:rFonts w:asciiTheme="majorHAnsi" w:hAnsiTheme="majorHAnsi"/>
        <w:b/>
        <w:bCs/>
      </w:rPr>
      <w:tblPr/>
      <w:tcPr>
        <w:tcBorders>
          <w:top w:val="double" w:sz="2" w:space="0" w:color="E7333F"/>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CDED6"/>
      </w:tcPr>
    </w:tblStylePr>
    <w:tblStylePr w:type="band1Horz">
      <w:tblPr/>
      <w:tcPr>
        <w:shd w:val="clear" w:color="auto" w:fill="FCDED6"/>
      </w:tcPr>
    </w:tblStylePr>
  </w:style>
  <w:style w:type="table" w:styleId="GridTable2-Accent3">
    <w:name w:val="Grid Table 2 Accent 3"/>
    <w:basedOn w:val="TableNormal"/>
    <w:uiPriority w:val="47"/>
    <w:locked/>
    <w:rsid w:val="000B3F28"/>
    <w:pPr>
      <w:spacing w:before="80" w:after="80" w:line="240" w:lineRule="auto"/>
    </w:pPr>
    <w:tblPr>
      <w:tblStyleRowBandSize w:val="1"/>
      <w:tblStyleColBandSize w:val="1"/>
      <w:tblBorders>
        <w:top w:val="single" w:sz="2" w:space="0" w:color="E37608"/>
        <w:bottom w:val="single" w:sz="2" w:space="0" w:color="E37608"/>
        <w:insideH w:val="single" w:sz="2" w:space="0" w:color="E37608"/>
        <w:insideV w:val="single" w:sz="2" w:space="0" w:color="E37608"/>
      </w:tblBorders>
    </w:tblPr>
    <w:tblStylePr w:type="firstRow">
      <w:rPr>
        <w:rFonts w:asciiTheme="majorHAnsi" w:hAnsiTheme="majorHAnsi"/>
        <w:b/>
        <w:bCs/>
      </w:rPr>
      <w:tblPr/>
      <w:tcPr>
        <w:tcBorders>
          <w:top w:val="nil"/>
          <w:bottom w:val="single" w:sz="12" w:space="0" w:color="E37608"/>
          <w:insideH w:val="nil"/>
          <w:insideV w:val="nil"/>
        </w:tcBorders>
        <w:shd w:val="clear" w:color="auto" w:fill="FFFFFF" w:themeFill="background1"/>
      </w:tcPr>
    </w:tblStylePr>
    <w:tblStylePr w:type="lastRow">
      <w:rPr>
        <w:rFonts w:asciiTheme="majorHAnsi" w:hAnsiTheme="majorHAnsi"/>
        <w:b/>
        <w:bCs/>
      </w:rPr>
      <w:tblPr/>
      <w:tcPr>
        <w:tcBorders>
          <w:top w:val="double" w:sz="2" w:space="0" w:color="E37608"/>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BE5D1"/>
      </w:tcPr>
    </w:tblStylePr>
    <w:tblStylePr w:type="band1Horz">
      <w:tblPr/>
      <w:tcPr>
        <w:shd w:val="clear" w:color="auto" w:fill="FBE5D1"/>
      </w:tcPr>
    </w:tblStylePr>
  </w:style>
  <w:style w:type="table" w:styleId="GridTable2-Accent4">
    <w:name w:val="Grid Table 2 Accent 4"/>
    <w:basedOn w:val="TableNormal"/>
    <w:uiPriority w:val="47"/>
    <w:locked/>
    <w:rsid w:val="000B3F28"/>
    <w:pPr>
      <w:spacing w:before="80" w:after="80" w:line="240" w:lineRule="auto"/>
    </w:pPr>
    <w:tblPr>
      <w:tblStyleRowBandSize w:val="1"/>
      <w:tblStyleColBandSize w:val="1"/>
      <w:tblBorders>
        <w:top w:val="single" w:sz="2" w:space="0" w:color="B88D2D"/>
        <w:bottom w:val="single" w:sz="2" w:space="0" w:color="B88D2D"/>
        <w:insideH w:val="single" w:sz="2" w:space="0" w:color="B88D2D"/>
        <w:insideV w:val="single" w:sz="2" w:space="0" w:color="B88D2D"/>
      </w:tblBorders>
    </w:tblPr>
    <w:tblStylePr w:type="firstRow">
      <w:rPr>
        <w:rFonts w:asciiTheme="majorHAnsi" w:hAnsiTheme="majorHAnsi"/>
        <w:b/>
        <w:bCs/>
      </w:rPr>
      <w:tblPr/>
      <w:tcPr>
        <w:tcBorders>
          <w:top w:val="nil"/>
          <w:bottom w:val="single" w:sz="12" w:space="0" w:color="B88D2D"/>
          <w:insideH w:val="nil"/>
          <w:insideV w:val="nil"/>
        </w:tcBorders>
        <w:shd w:val="clear" w:color="auto" w:fill="FFFFFF" w:themeFill="background1"/>
      </w:tcPr>
    </w:tblStylePr>
    <w:tblStylePr w:type="lastRow">
      <w:rPr>
        <w:rFonts w:asciiTheme="majorHAnsi" w:hAnsiTheme="majorHAnsi"/>
        <w:b/>
        <w:bCs/>
      </w:rPr>
      <w:tblPr/>
      <w:tcPr>
        <w:tcBorders>
          <w:top w:val="double" w:sz="2" w:space="0" w:color="B88D2D"/>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1E6D4"/>
      </w:tcPr>
    </w:tblStylePr>
    <w:tblStylePr w:type="band1Horz">
      <w:tblPr/>
      <w:tcPr>
        <w:shd w:val="clear" w:color="auto" w:fill="F1E6D4"/>
      </w:tcPr>
    </w:tblStylePr>
  </w:style>
  <w:style w:type="table" w:styleId="GridTable2-Accent5">
    <w:name w:val="Grid Table 2 Accent 5"/>
    <w:basedOn w:val="TableNormal"/>
    <w:uiPriority w:val="47"/>
    <w:locked/>
    <w:rsid w:val="000B3F28"/>
    <w:pPr>
      <w:spacing w:before="80" w:after="80" w:line="240" w:lineRule="auto"/>
    </w:pPr>
    <w:tblPr>
      <w:tblStyleRowBandSize w:val="1"/>
      <w:tblStyleColBandSize w:val="1"/>
      <w:tblBorders>
        <w:top w:val="single" w:sz="2" w:space="0" w:color="2BA484"/>
        <w:bottom w:val="single" w:sz="2" w:space="0" w:color="2BA484"/>
        <w:insideH w:val="single" w:sz="2" w:space="0" w:color="2BA484"/>
        <w:insideV w:val="single" w:sz="2" w:space="0" w:color="2BA484"/>
      </w:tblBorders>
    </w:tblPr>
    <w:tblStylePr w:type="firstRow">
      <w:rPr>
        <w:rFonts w:asciiTheme="majorHAnsi" w:hAnsiTheme="majorHAnsi"/>
        <w:b/>
        <w:bCs/>
      </w:rPr>
      <w:tblPr/>
      <w:tcPr>
        <w:tcBorders>
          <w:top w:val="nil"/>
          <w:bottom w:val="single" w:sz="12" w:space="0" w:color="2BA484"/>
          <w:insideH w:val="nil"/>
          <w:insideV w:val="nil"/>
        </w:tcBorders>
        <w:shd w:val="clear" w:color="auto" w:fill="FFFFFF" w:themeFill="background1"/>
      </w:tcPr>
    </w:tblStylePr>
    <w:tblStylePr w:type="lastRow">
      <w:rPr>
        <w:rFonts w:asciiTheme="majorHAnsi" w:hAnsiTheme="majorHAnsi"/>
        <w:b/>
        <w:bCs/>
      </w:rPr>
      <w:tblPr/>
      <w:tcPr>
        <w:tcBorders>
          <w:top w:val="double" w:sz="2" w:space="0" w:color="2BA48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E0EDE7"/>
      </w:tcPr>
    </w:tblStylePr>
    <w:tblStylePr w:type="band1Horz">
      <w:tblPr/>
      <w:tcPr>
        <w:shd w:val="clear" w:color="auto" w:fill="E0EDE7"/>
      </w:tcPr>
    </w:tblStylePr>
  </w:style>
  <w:style w:type="table" w:styleId="GridTable2-Accent6">
    <w:name w:val="Grid Table 2 Accent 6"/>
    <w:basedOn w:val="TableNormal"/>
    <w:uiPriority w:val="47"/>
    <w:locked/>
    <w:rsid w:val="000B3F28"/>
    <w:pPr>
      <w:spacing w:before="80" w:after="80" w:line="240" w:lineRule="auto"/>
    </w:pPr>
    <w:tblPr>
      <w:tblStyleRowBandSize w:val="1"/>
      <w:tblStyleColBandSize w:val="1"/>
      <w:tblBorders>
        <w:top w:val="single" w:sz="2" w:space="0" w:color="0B9DA2"/>
        <w:bottom w:val="single" w:sz="2" w:space="0" w:color="0B9DA2"/>
        <w:insideH w:val="single" w:sz="2" w:space="0" w:color="0B9DA2"/>
        <w:insideV w:val="single" w:sz="2" w:space="0" w:color="0B9DA2"/>
      </w:tblBorders>
    </w:tblPr>
    <w:tblStylePr w:type="firstRow">
      <w:rPr>
        <w:rFonts w:asciiTheme="majorHAnsi" w:hAnsiTheme="majorHAnsi"/>
        <w:b/>
        <w:bCs/>
      </w:rPr>
      <w:tblPr/>
      <w:tcPr>
        <w:tcBorders>
          <w:top w:val="nil"/>
          <w:bottom w:val="single" w:sz="12" w:space="0" w:color="0B9DA2"/>
          <w:insideH w:val="nil"/>
          <w:insideV w:val="nil"/>
        </w:tcBorders>
        <w:shd w:val="clear" w:color="auto" w:fill="FFFFFF" w:themeFill="background1"/>
      </w:tcPr>
    </w:tblStylePr>
    <w:tblStylePr w:type="lastRow">
      <w:rPr>
        <w:rFonts w:asciiTheme="majorHAnsi" w:hAnsiTheme="majorHAnsi"/>
        <w:b/>
        <w:bCs/>
      </w:rPr>
      <w:tblPr/>
      <w:tcPr>
        <w:tcBorders>
          <w:top w:val="double" w:sz="2" w:space="0" w:color="0B9DA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DEEBED"/>
      </w:tcPr>
    </w:tblStylePr>
    <w:tblStylePr w:type="band1Horz">
      <w:tblPr/>
      <w:tcPr>
        <w:shd w:val="clear" w:color="auto" w:fill="DEEBED"/>
      </w:tcPr>
    </w:tblStylePr>
  </w:style>
  <w:style w:type="table" w:styleId="GridTable3">
    <w:name w:val="Grid Table 3"/>
    <w:basedOn w:val="TableNormal"/>
    <w:uiPriority w:val="48"/>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u w:val="none"/>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1">
    <w:name w:val="Grid Table 3 Accent 1"/>
    <w:basedOn w:val="TableNormal"/>
    <w:uiPriority w:val="48"/>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3D9E6"/>
      </w:tcPr>
    </w:tblStylePr>
    <w:tblStylePr w:type="band1Horz">
      <w:tblPr/>
      <w:tcPr>
        <w:shd w:val="clear" w:color="auto" w:fill="F3D9E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PlainTable1">
    <w:name w:val="Plain Table 1"/>
    <w:basedOn w:val="TableNormal"/>
    <w:uiPriority w:val="41"/>
    <w:rsid w:val="000B3F28"/>
    <w:pPr>
      <w:spacing w:before="80" w:after="8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hAnsiTheme="majorHAnsi"/>
        <w:b/>
        <w:bCs/>
        <w:i w:val="0"/>
      </w:rPr>
    </w:tblStylePr>
    <w:tblStylePr w:type="lastRow">
      <w:rPr>
        <w:rFonts w:asciiTheme="majorHAnsi" w:hAnsiTheme="majorHAnsi"/>
        <w:b/>
        <w:bCs/>
        <w:i w:val="0"/>
      </w:rPr>
      <w:tblPr/>
      <w:tcPr>
        <w:tcBorders>
          <w:top w:val="double" w:sz="4" w:space="0" w:color="BFBFBF" w:themeColor="background1" w:themeShade="BF"/>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B3F28"/>
    <w:pPr>
      <w:spacing w:before="80" w:after="80" w:line="240" w:lineRule="auto"/>
    </w:pPr>
    <w:tblPr>
      <w:tblStyleRowBandSize w:val="1"/>
      <w:tblStyleColBandSize w:val="1"/>
      <w:tblBorders>
        <w:top w:val="single" w:sz="4" w:space="0" w:color="969694" w:themeColor="text1" w:themeTint="80"/>
        <w:bottom w:val="single" w:sz="4" w:space="0" w:color="969694" w:themeColor="text1" w:themeTint="80"/>
      </w:tblBorders>
    </w:tblPr>
    <w:tblStylePr w:type="firstRow">
      <w:rPr>
        <w:rFonts w:asciiTheme="majorHAnsi" w:hAnsiTheme="majorHAnsi"/>
        <w:b/>
        <w:bCs/>
        <w:i w:val="0"/>
      </w:rPr>
      <w:tblPr/>
      <w:tcPr>
        <w:tcBorders>
          <w:bottom w:val="single" w:sz="4" w:space="0" w:color="969694" w:themeColor="text1" w:themeTint="80"/>
        </w:tcBorders>
      </w:tcPr>
    </w:tblStylePr>
    <w:tblStylePr w:type="lastRow">
      <w:rPr>
        <w:rFonts w:asciiTheme="majorHAnsi" w:hAnsiTheme="majorHAnsi"/>
        <w:b/>
        <w:bCs/>
        <w:i w:val="0"/>
      </w:rPr>
      <w:tblPr/>
      <w:tcPr>
        <w:tcBorders>
          <w:top w:val="single" w:sz="4" w:space="0" w:color="969694" w:themeColor="text1" w:themeTint="80"/>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tcBorders>
          <w:left w:val="single" w:sz="4" w:space="0" w:color="969694" w:themeColor="text1" w:themeTint="80"/>
          <w:right w:val="single" w:sz="4" w:space="0" w:color="969694" w:themeColor="text1" w:themeTint="80"/>
        </w:tcBorders>
      </w:tcPr>
    </w:tblStylePr>
    <w:tblStylePr w:type="band2Vert">
      <w:tblPr/>
      <w:tcPr>
        <w:tcBorders>
          <w:left w:val="single" w:sz="4" w:space="0" w:color="969694" w:themeColor="text1" w:themeTint="80"/>
          <w:right w:val="single" w:sz="4" w:space="0" w:color="969694" w:themeColor="text1" w:themeTint="80"/>
        </w:tcBorders>
      </w:tcPr>
    </w:tblStylePr>
    <w:tblStylePr w:type="band1Horz">
      <w:tblPr/>
      <w:tcPr>
        <w:tcBorders>
          <w:top w:val="single" w:sz="4" w:space="0" w:color="969694" w:themeColor="text1" w:themeTint="80"/>
          <w:bottom w:val="single" w:sz="4" w:space="0" w:color="969694" w:themeColor="text1" w:themeTint="80"/>
        </w:tcBorders>
      </w:tcPr>
    </w:tblStylePr>
  </w:style>
  <w:style w:type="table" w:styleId="PlainTable3">
    <w:name w:val="Plain Table 3"/>
    <w:basedOn w:val="TableNormal"/>
    <w:uiPriority w:val="43"/>
    <w:rsid w:val="000B3F28"/>
    <w:pPr>
      <w:spacing w:before="80" w:after="80" w:line="240" w:lineRule="auto"/>
    </w:pPr>
    <w:tblPr>
      <w:tblStyleRowBandSize w:val="1"/>
      <w:tblStyleColBandSize w:val="1"/>
    </w:tblPr>
    <w:tblStylePr w:type="firstRow">
      <w:rPr>
        <w:rFonts w:asciiTheme="majorHAnsi" w:hAnsiTheme="majorHAnsi"/>
        <w:b/>
        <w:bCs/>
        <w:i w:val="0"/>
        <w:caps/>
      </w:rPr>
      <w:tblPr/>
      <w:tcPr>
        <w:tcBorders>
          <w:bottom w:val="single" w:sz="4" w:space="0" w:color="969694" w:themeColor="text1" w:themeTint="80"/>
        </w:tcBorders>
      </w:tcPr>
    </w:tblStylePr>
    <w:tblStylePr w:type="lastRow">
      <w:rPr>
        <w:rFonts w:asciiTheme="majorHAnsi" w:hAnsiTheme="majorHAnsi"/>
        <w:b/>
        <w:bCs/>
        <w:i w:val="0"/>
        <w:caps/>
      </w:rPr>
      <w:tblPr/>
      <w:tcPr>
        <w:tcBorders>
          <w:top w:val="nil"/>
        </w:tcBorders>
      </w:tcPr>
    </w:tblStylePr>
    <w:tblStylePr w:type="firstCol">
      <w:rPr>
        <w:rFonts w:asciiTheme="majorHAnsi" w:hAnsiTheme="majorHAnsi"/>
        <w:b/>
        <w:bCs/>
        <w:i w:val="0"/>
        <w:caps/>
      </w:rPr>
      <w:tblPr/>
      <w:tcPr>
        <w:tcBorders>
          <w:right w:val="single" w:sz="4" w:space="0" w:color="969694" w:themeColor="text1" w:themeTint="80"/>
        </w:tcBorders>
      </w:tcPr>
    </w:tblStylePr>
    <w:tblStylePr w:type="lastCol">
      <w:rPr>
        <w:rFonts w:asciiTheme="majorHAnsi" w:hAnsiTheme="majorHAnsi"/>
        <w:b/>
        <w:bCs/>
        <w:i w:val="0"/>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iCs/>
        <w:sz w:val="22"/>
      </w:rPr>
      <w:tblPr/>
      <w:tcPr>
        <w:tcBorders>
          <w:bottom w:val="single" w:sz="4" w:space="0" w:color="969694" w:themeColor="text1" w:themeTint="80"/>
        </w:tcBorders>
        <w:shd w:val="clear" w:color="auto" w:fill="FFFFFF" w:themeFill="background1"/>
      </w:tcPr>
    </w:tblStylePr>
    <w:tblStylePr w:type="lastRow">
      <w:rPr>
        <w:rFonts w:asciiTheme="majorHAnsi" w:eastAsiaTheme="majorEastAsia" w:hAnsiTheme="majorHAnsi" w:cstheme="majorBidi"/>
        <w:b/>
        <w:i/>
        <w:iCs/>
        <w:sz w:val="22"/>
      </w:rPr>
      <w:tblPr/>
      <w:tcPr>
        <w:tcBorders>
          <w:top w:val="single" w:sz="4" w:space="0" w:color="969694" w:themeColor="text1" w:themeTint="80"/>
        </w:tcBorders>
        <w:shd w:val="clear" w:color="auto" w:fill="FFFFFF" w:themeFill="background1"/>
      </w:tcPr>
    </w:tblStylePr>
    <w:tblStylePr w:type="firstCol">
      <w:pPr>
        <w:jc w:val="left"/>
      </w:pPr>
      <w:rPr>
        <w:rFonts w:asciiTheme="majorHAnsi" w:eastAsiaTheme="majorEastAsia" w:hAnsiTheme="majorHAnsi" w:cstheme="majorBidi"/>
        <w:i/>
        <w:iCs/>
        <w:sz w:val="22"/>
      </w:rPr>
      <w:tblPr/>
      <w:tcPr>
        <w:tcBorders>
          <w:right w:val="single" w:sz="4" w:space="0" w:color="969694" w:themeColor="text1" w:themeTint="80"/>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969694"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2">
    <w:name w:val="Grid Table 3 Accent 2"/>
    <w:basedOn w:val="TableNormal"/>
    <w:uiPriority w:val="48"/>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CDED6"/>
      </w:tcPr>
    </w:tblStylePr>
    <w:tblStylePr w:type="band1Horz">
      <w:tblPr/>
      <w:tcPr>
        <w:shd w:val="clear" w:color="auto" w:fill="FCDED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3">
    <w:name w:val="Grid Table 3 Accent 3"/>
    <w:basedOn w:val="TableNormal"/>
    <w:uiPriority w:val="48"/>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BE5D1"/>
      </w:tcPr>
    </w:tblStylePr>
    <w:tblStylePr w:type="band1Horz">
      <w:tblPr/>
      <w:tcPr>
        <w:shd w:val="clear" w:color="auto" w:fill="FBE5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4">
    <w:name w:val="Grid Table 3 Accent 4"/>
    <w:basedOn w:val="TableNormal"/>
    <w:uiPriority w:val="48"/>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1E6D4"/>
      </w:tcPr>
    </w:tblStylePr>
    <w:tblStylePr w:type="band1Horz">
      <w:tblPr/>
      <w:tcPr>
        <w:shd w:val="clear" w:color="auto" w:fill="F1E6D4"/>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5">
    <w:name w:val="Grid Table 3 Accent 5"/>
    <w:basedOn w:val="TableNormal"/>
    <w:uiPriority w:val="48"/>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E7"/>
      </w:tcPr>
    </w:tblStylePr>
    <w:tblStylePr w:type="band1Horz">
      <w:tblPr/>
      <w:tcPr>
        <w:shd w:val="clear" w:color="auto" w:fill="E0EDE7"/>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6">
    <w:name w:val="Grid Table 3 Accent 6"/>
    <w:basedOn w:val="TableNormal"/>
    <w:uiPriority w:val="48"/>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DEEBED"/>
      </w:tcPr>
    </w:tblStylePr>
    <w:tblStylePr w:type="band1Horz">
      <w:tblPr/>
      <w:tcPr>
        <w:shd w:val="clear" w:color="auto" w:fill="DEEBED"/>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4">
    <w:name w:val="Grid Table 4"/>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414042"/>
          <w:left w:val="single" w:sz="4" w:space="0" w:color="414042"/>
          <w:bottom w:val="single" w:sz="4" w:space="0" w:color="414042"/>
          <w:right w:val="single" w:sz="4" w:space="0" w:color="414042"/>
          <w:insideH w:val="nil"/>
          <w:insideV w:val="nil"/>
        </w:tcBorders>
        <w:shd w:val="clear" w:color="auto" w:fill="414042"/>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1">
    <w:name w:val="Grid Table 4 Accent 1"/>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A9212A"/>
          <w:left w:val="single" w:sz="4" w:space="0" w:color="A9212A"/>
          <w:bottom w:val="single" w:sz="4" w:space="0" w:color="A9212A"/>
          <w:right w:val="single" w:sz="4" w:space="0" w:color="A9212A"/>
          <w:insideH w:val="nil"/>
          <w:insideV w:val="nil"/>
        </w:tcBorders>
        <w:shd w:val="clear" w:color="auto" w:fill="A9212A"/>
      </w:tcPr>
    </w:tblStylePr>
    <w:tblStylePr w:type="lastRow">
      <w:rPr>
        <w:rFonts w:asciiTheme="majorHAnsi" w:hAnsiTheme="majorHAnsi"/>
        <w:b/>
        <w:bCs/>
      </w:rPr>
      <w:tblPr/>
      <w:tcPr>
        <w:tcBorders>
          <w:top w:val="double" w:sz="4" w:space="0" w:color="A9212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2">
    <w:name w:val="Grid Table 4 Accent 2"/>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9A044A"/>
          <w:left w:val="single" w:sz="4" w:space="0" w:color="9A044A"/>
          <w:bottom w:val="single" w:sz="4" w:space="0" w:color="9A044A"/>
          <w:right w:val="single" w:sz="4" w:space="0" w:color="9A044A"/>
          <w:insideH w:val="nil"/>
          <w:insideV w:val="nil"/>
        </w:tcBorders>
        <w:shd w:val="clear" w:color="auto" w:fill="9A044A"/>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653250"/>
          <w:left w:val="single" w:sz="4" w:space="0" w:color="653250"/>
          <w:bottom w:val="single" w:sz="4" w:space="0" w:color="653250"/>
          <w:right w:val="single" w:sz="4" w:space="0" w:color="653250"/>
          <w:insideH w:val="nil"/>
          <w:insideV w:val="nil"/>
        </w:tcBorders>
        <w:shd w:val="clear" w:color="auto" w:fill="653250"/>
      </w:tcPr>
    </w:tblStylePr>
    <w:tblStylePr w:type="lastRow">
      <w:rPr>
        <w:rFonts w:asciiTheme="majorHAnsi" w:hAnsiTheme="majorHAnsi"/>
        <w:b/>
        <w:bCs/>
      </w:rPr>
      <w:tblPr/>
      <w:tcPr>
        <w:tcBorders>
          <w:top w:val="double" w:sz="4" w:space="0" w:color="653250"/>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4">
    <w:name w:val="Grid Table 4 Accent 4"/>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4C42"/>
          <w:left w:val="single" w:sz="4" w:space="0" w:color="004C42"/>
          <w:bottom w:val="single" w:sz="4" w:space="0" w:color="004C42"/>
          <w:right w:val="single" w:sz="4" w:space="0" w:color="004C42"/>
          <w:insideH w:val="nil"/>
          <w:insideV w:val="nil"/>
        </w:tcBorders>
        <w:shd w:val="clear" w:color="auto" w:fill="004C42"/>
      </w:tcPr>
    </w:tblStylePr>
    <w:tblStylePr w:type="lastRow">
      <w:rPr>
        <w:rFonts w:asciiTheme="majorHAnsi" w:hAnsiTheme="majorHAnsi"/>
        <w:b/>
        <w:bCs/>
      </w:rPr>
      <w:tblPr/>
      <w:tcPr>
        <w:tcBorders>
          <w:top w:val="double" w:sz="4" w:space="0" w:color="004C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5">
    <w:name w:val="Grid Table 4 Accent 5"/>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5466"/>
          <w:left w:val="single" w:sz="4" w:space="0" w:color="005466"/>
          <w:bottom w:val="single" w:sz="4" w:space="0" w:color="005466"/>
          <w:right w:val="single" w:sz="4" w:space="0" w:color="005466"/>
          <w:insideH w:val="nil"/>
          <w:insideV w:val="nil"/>
        </w:tcBorders>
        <w:shd w:val="clear" w:color="auto" w:fill="005466"/>
      </w:tcPr>
    </w:tblStylePr>
    <w:tblStylePr w:type="lastRow">
      <w:rPr>
        <w:rFonts w:asciiTheme="majorHAnsi" w:hAnsiTheme="majorHAnsi"/>
        <w:b/>
        <w:bCs/>
      </w:rPr>
      <w:tblPr/>
      <w:tcPr>
        <w:tcBorders>
          <w:top w:val="double" w:sz="4" w:space="0" w:color="00546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tblStylePr w:type="band2Horz">
      <w:tblPr/>
      <w:tcPr>
        <w:shd w:val="clear" w:color="auto" w:fill="FFFFFF" w:themeFill="background1"/>
      </w:tcPr>
    </w:tblStylePr>
  </w:style>
  <w:style w:type="table" w:styleId="GridTable4-Accent6">
    <w:name w:val="Grid Table 4 Accent 6"/>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52756"/>
          <w:left w:val="single" w:sz="4" w:space="0" w:color="052756"/>
          <w:bottom w:val="single" w:sz="4" w:space="0" w:color="052756"/>
          <w:right w:val="single" w:sz="4" w:space="0" w:color="052756"/>
          <w:insideH w:val="nil"/>
          <w:insideV w:val="nil"/>
        </w:tcBorders>
        <w:shd w:val="clear" w:color="auto" w:fill="052756"/>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5Dark">
    <w:name w:val="Grid Table 5 Dark"/>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D5D4" w:themeFill="tex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40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40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40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40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1">
    <w:name w:val="Grid Table 5 Dark Accent 1"/>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C4E4" w:themeFill="accen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212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212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212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212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2">
    <w:name w:val="Grid Table 5 Dark Accent 2"/>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6D8" w:themeFill="accent2"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044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044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044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044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3">
    <w:name w:val="Grid Table 5 Dark Accent 3"/>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3C9" w:themeFill="accent3"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3250"/>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3250"/>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3250"/>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3250"/>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4">
    <w:name w:val="Grid Table 5 Dark Accent 4"/>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E9D1" w:themeFill="accent4"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5">
    <w:name w:val="Grid Table 5 Dark Accent 5"/>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2E8" w:themeFill="accent5"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6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6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6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6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6">
    <w:name w:val="Grid Table 5 Dark Accent 6"/>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F8FA" w:themeFill="accent6"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275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275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275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275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6Colorful">
    <w:name w:val="Grid Table 6 Colorful"/>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1">
    <w:name w:val="Grid Table 6 Colorful Accent 1"/>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2">
    <w:name w:val="Grid Table 6 Colorful Accent 2"/>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3">
    <w:name w:val="Grid Table 6 Colorful Accent 3"/>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4">
    <w:name w:val="Grid Table 6 Colorful Accent 4"/>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5">
    <w:name w:val="Grid Table 6 Colorful Accent 5"/>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6">
    <w:name w:val="Grid Table 6 Colorful Accent 6"/>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7Colorful">
    <w:name w:val="Grid Table 7 Colorful"/>
    <w:basedOn w:val="TableNormal"/>
    <w:uiPriority w:val="52"/>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414042"/>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single" w:sz="4" w:space="0" w:color="414042"/>
        </w:tcBorders>
      </w:tcPr>
    </w:tblStylePr>
    <w:tblStylePr w:type="swCell">
      <w:tblPr/>
      <w:tcPr>
        <w:tcBorders>
          <w:top w:val="single" w:sz="4" w:space="0" w:color="414042"/>
        </w:tcBorders>
      </w:tcPr>
    </w:tblStylePr>
  </w:style>
  <w:style w:type="table" w:styleId="GridTable7Colorful-Accent1">
    <w:name w:val="Grid Table 7 Colorful Accent 1"/>
    <w:basedOn w:val="TableNormal"/>
    <w:uiPriority w:val="52"/>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bottom w:val="single" w:sz="4" w:space="0" w:color="C90774"/>
          <w:right w:val="nil"/>
          <w:insideH w:val="nil"/>
          <w:insideV w:val="nil"/>
          <w:tl2br w:val="nil"/>
          <w:tr2bl w:val="nil"/>
        </w:tcBorders>
        <w:shd w:val="clear" w:color="auto" w:fill="FFFFFF"/>
      </w:tcPr>
    </w:tblStylePr>
    <w:tblStylePr w:type="lastRow">
      <w:rPr>
        <w:rFonts w:asciiTheme="majorHAnsi" w:hAnsiTheme="majorHAnsi"/>
        <w:b/>
        <w:bCs/>
      </w:rPr>
      <w:tblPr/>
      <w:tcPr>
        <w:tcBorders>
          <w:top w:val="single" w:sz="4" w:space="0" w:color="C90774"/>
          <w:left w:val="nil"/>
          <w:bottom w:val="nil"/>
          <w:right w:val="nil"/>
          <w:insideH w:val="nil"/>
          <w:insideV w:val="nil"/>
          <w:tl2br w:val="nil"/>
          <w:tr2bl w:val="nil"/>
        </w:tcBorders>
        <w:shd w:val="clear" w:color="auto" w:fill="FFFFFF"/>
      </w:tcPr>
    </w:tblStylePr>
    <w:tblStylePr w:type="firstCol">
      <w:pPr>
        <w:jc w:val="left"/>
      </w:pPr>
      <w:rPr>
        <w:rFonts w:asciiTheme="majorHAnsi" w:hAnsiTheme="majorHAnsi"/>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C90774"/>
        </w:tcBorders>
      </w:tcPr>
    </w:tblStylePr>
    <w:tblStylePr w:type="nwCell">
      <w:tblPr/>
      <w:tcPr>
        <w:tcBorders>
          <w:bottom w:val="single" w:sz="4" w:space="0" w:color="C90774"/>
        </w:tcBorders>
      </w:tcPr>
    </w:tblStylePr>
    <w:tblStylePr w:type="seCell">
      <w:tblPr/>
      <w:tcPr>
        <w:tcBorders>
          <w:top w:val="single" w:sz="4" w:space="0" w:color="C90774"/>
        </w:tcBorders>
      </w:tcPr>
    </w:tblStylePr>
    <w:tblStylePr w:type="swCell">
      <w:tblPr/>
      <w:tcPr>
        <w:tcBorders>
          <w:top w:val="single" w:sz="4" w:space="0" w:color="C90774"/>
        </w:tcBorders>
      </w:tcPr>
    </w:tblStylePr>
  </w:style>
  <w:style w:type="table" w:styleId="GridTable7Colorful-Accent2">
    <w:name w:val="Grid Table 7 Colorful Accent 2"/>
    <w:basedOn w:val="TableNormal"/>
    <w:uiPriority w:val="52"/>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7333F"/>
        </w:tcBorders>
      </w:tcPr>
    </w:tblStylePr>
    <w:tblStylePr w:type="nwCell">
      <w:tblPr/>
      <w:tcPr>
        <w:tcBorders>
          <w:bottom w:val="single" w:sz="4" w:space="0" w:color="E7333F"/>
        </w:tcBorders>
      </w:tcPr>
    </w:tblStylePr>
    <w:tblStylePr w:type="seCell">
      <w:tblPr/>
      <w:tcPr>
        <w:tcBorders>
          <w:top w:val="single" w:sz="4" w:space="0" w:color="E7333F"/>
        </w:tcBorders>
      </w:tcPr>
    </w:tblStylePr>
    <w:tblStylePr w:type="swCell">
      <w:tblPr/>
      <w:tcPr>
        <w:tcBorders>
          <w:top w:val="single" w:sz="4" w:space="0" w:color="E7333F"/>
        </w:tcBorders>
      </w:tcPr>
    </w:tblStylePr>
  </w:style>
  <w:style w:type="table" w:styleId="GridTable7Colorful-Accent3">
    <w:name w:val="Grid Table 7 Colorful Accent 3"/>
    <w:basedOn w:val="TableNormal"/>
    <w:uiPriority w:val="52"/>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37608"/>
        </w:tcBorders>
      </w:tcPr>
    </w:tblStylePr>
    <w:tblStylePr w:type="nwCell">
      <w:tblPr/>
      <w:tcPr>
        <w:tcBorders>
          <w:bottom w:val="single" w:sz="4" w:space="0" w:color="E37608"/>
        </w:tcBorders>
      </w:tcPr>
    </w:tblStylePr>
    <w:tblStylePr w:type="seCell">
      <w:tblPr/>
      <w:tcPr>
        <w:tcBorders>
          <w:top w:val="single" w:sz="4" w:space="0" w:color="E37608"/>
        </w:tcBorders>
      </w:tcPr>
    </w:tblStylePr>
    <w:tblStylePr w:type="swCell">
      <w:tblPr/>
      <w:tcPr>
        <w:tcBorders>
          <w:top w:val="single" w:sz="4" w:space="0" w:color="E37608"/>
        </w:tcBorders>
      </w:tcPr>
    </w:tblStylePr>
  </w:style>
  <w:style w:type="table" w:styleId="GridTable7Colorful-Accent4">
    <w:name w:val="Grid Table 7 Colorful Accent 4"/>
    <w:basedOn w:val="TableNormal"/>
    <w:uiPriority w:val="52"/>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B88D2D"/>
        </w:tcBorders>
      </w:tcPr>
    </w:tblStylePr>
    <w:tblStylePr w:type="nwCell">
      <w:tblPr/>
      <w:tcPr>
        <w:tcBorders>
          <w:bottom w:val="single" w:sz="4" w:space="0" w:color="B88D2D"/>
        </w:tcBorders>
      </w:tcPr>
    </w:tblStylePr>
    <w:tblStylePr w:type="seCell">
      <w:tblPr/>
      <w:tcPr>
        <w:tcBorders>
          <w:top w:val="single" w:sz="4" w:space="0" w:color="B88D2D"/>
        </w:tcBorders>
      </w:tcPr>
    </w:tblStylePr>
    <w:tblStylePr w:type="swCell">
      <w:tblPr/>
      <w:tcPr>
        <w:tcBorders>
          <w:top w:val="single" w:sz="4" w:space="0" w:color="B88D2D"/>
        </w:tcBorders>
      </w:tcPr>
    </w:tblStylePr>
  </w:style>
  <w:style w:type="table" w:styleId="GridTable7Colorful-Accent5">
    <w:name w:val="Grid Table 7 Colorful Accent 5"/>
    <w:basedOn w:val="TableNormal"/>
    <w:uiPriority w:val="52"/>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2BA484"/>
        </w:tcBorders>
      </w:tcPr>
    </w:tblStylePr>
    <w:tblStylePr w:type="nwCell">
      <w:tblPr/>
      <w:tcPr>
        <w:tcBorders>
          <w:bottom w:val="single" w:sz="4" w:space="0" w:color="2BA484"/>
        </w:tcBorders>
      </w:tcPr>
    </w:tblStylePr>
    <w:tblStylePr w:type="seCell">
      <w:tblPr/>
      <w:tcPr>
        <w:tcBorders>
          <w:top w:val="single" w:sz="4" w:space="0" w:color="2BA484"/>
        </w:tcBorders>
      </w:tcPr>
    </w:tblStylePr>
    <w:tblStylePr w:type="swCell">
      <w:tblPr/>
      <w:tcPr>
        <w:tcBorders>
          <w:top w:val="single" w:sz="4" w:space="0" w:color="2BA484"/>
        </w:tcBorders>
      </w:tcPr>
    </w:tblStylePr>
  </w:style>
  <w:style w:type="table" w:styleId="GridTable7Colorful-Accent6">
    <w:name w:val="Grid Table 7 Colorful Accent 6"/>
    <w:basedOn w:val="TableNormal"/>
    <w:uiPriority w:val="52"/>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0B9DA2"/>
        </w:tcBorders>
      </w:tcPr>
    </w:tblStylePr>
    <w:tblStylePr w:type="nwCell">
      <w:tblPr/>
      <w:tcPr>
        <w:tcBorders>
          <w:bottom w:val="single" w:sz="4" w:space="0" w:color="0B9DA2"/>
        </w:tcBorders>
      </w:tcPr>
    </w:tblStylePr>
    <w:tblStylePr w:type="seCell">
      <w:tblPr/>
      <w:tcPr>
        <w:tcBorders>
          <w:top w:val="single" w:sz="4" w:space="0" w:color="0B9DA2"/>
        </w:tcBorders>
      </w:tcPr>
    </w:tblStylePr>
    <w:tblStylePr w:type="swCell">
      <w:tblPr/>
      <w:tcPr>
        <w:tcBorders>
          <w:top w:val="single" w:sz="4" w:space="0" w:color="0B9DA2"/>
        </w:tcBorders>
      </w:tcPr>
    </w:tblStylePr>
  </w:style>
  <w:style w:type="character" w:customStyle="1" w:styleId="Heading4Char">
    <w:name w:val="Heading 4 Char"/>
    <w:basedOn w:val="DefaultParagraphFont"/>
    <w:link w:val="Heading4"/>
    <w:uiPriority w:val="3"/>
    <w:rsid w:val="00683F4E"/>
    <w:rPr>
      <w:rFonts w:asciiTheme="majorHAnsi" w:eastAsiaTheme="majorEastAsia" w:hAnsiTheme="majorHAnsi" w:cstheme="majorBidi"/>
      <w:b/>
      <w:iCs/>
      <w:color w:val="auto"/>
    </w:rPr>
  </w:style>
  <w:style w:type="paragraph" w:styleId="DocumentMap">
    <w:name w:val="Document Map"/>
    <w:basedOn w:val="Normal"/>
    <w:link w:val="DocumentMapChar"/>
    <w:uiPriority w:val="99"/>
    <w:semiHidden/>
    <w:unhideWhenUsed/>
    <w:rsid w:val="000B3F28"/>
    <w:pPr>
      <w:spacing w:after="0" w:line="240" w:lineRule="auto"/>
    </w:pPr>
    <w:rPr>
      <w:rFonts w:cs="Segoe UI"/>
      <w:sz w:val="16"/>
      <w:szCs w:val="16"/>
    </w:rPr>
  </w:style>
  <w:style w:type="character" w:customStyle="1" w:styleId="DocumentMapChar">
    <w:name w:val="Document Map Char"/>
    <w:basedOn w:val="DefaultParagraphFont"/>
    <w:link w:val="DocumentMap"/>
    <w:uiPriority w:val="99"/>
    <w:semiHidden/>
    <w:rsid w:val="000B3F28"/>
    <w:rPr>
      <w:rFonts w:cs="Segoe UI"/>
      <w:sz w:val="16"/>
      <w:szCs w:val="16"/>
    </w:rPr>
  </w:style>
  <w:style w:type="character" w:customStyle="1" w:styleId="Heading5Char">
    <w:name w:val="Heading 5 Char"/>
    <w:basedOn w:val="DefaultParagraphFont"/>
    <w:link w:val="Heading5"/>
    <w:uiPriority w:val="99"/>
    <w:semiHidden/>
    <w:rsid w:val="000B3F28"/>
    <w:rPr>
      <w:rFonts w:asciiTheme="majorHAnsi" w:eastAsiaTheme="majorEastAsia" w:hAnsiTheme="majorHAnsi" w:cstheme="majorBidi"/>
    </w:rPr>
  </w:style>
  <w:style w:type="character" w:customStyle="1" w:styleId="Heading6Char">
    <w:name w:val="Heading 6 Char"/>
    <w:basedOn w:val="DefaultParagraphFont"/>
    <w:link w:val="Heading6"/>
    <w:uiPriority w:val="99"/>
    <w:semiHidden/>
    <w:rsid w:val="000B3F28"/>
    <w:rPr>
      <w:rFonts w:asciiTheme="majorHAnsi" w:eastAsiaTheme="majorEastAsia" w:hAnsiTheme="majorHAnsi" w:cstheme="majorBidi"/>
    </w:rPr>
  </w:style>
  <w:style w:type="character" w:customStyle="1" w:styleId="Heading7Char">
    <w:name w:val="Heading 7 Char"/>
    <w:basedOn w:val="DefaultParagraphFont"/>
    <w:link w:val="Heading7"/>
    <w:uiPriority w:val="99"/>
    <w:semiHidden/>
    <w:rsid w:val="000B3F28"/>
    <w:rPr>
      <w:rFonts w:asciiTheme="majorHAnsi" w:eastAsiaTheme="majorEastAsia" w:hAnsiTheme="majorHAnsi" w:cstheme="majorBidi"/>
      <w:i/>
      <w:iCs/>
    </w:rPr>
  </w:style>
  <w:style w:type="character" w:customStyle="1" w:styleId="Heading8Char">
    <w:name w:val="Heading 8 Char"/>
    <w:basedOn w:val="DefaultParagraphFont"/>
    <w:link w:val="Heading8"/>
    <w:uiPriority w:val="99"/>
    <w:semiHidden/>
    <w:rsid w:val="000B3F28"/>
    <w:rPr>
      <w:rFonts w:asciiTheme="majorHAnsi" w:eastAsiaTheme="majorEastAsia" w:hAnsiTheme="majorHAnsi" w:cstheme="majorBidi"/>
      <w:sz w:val="21"/>
      <w:szCs w:val="21"/>
    </w:rPr>
  </w:style>
  <w:style w:type="character" w:styleId="HTMLCode">
    <w:name w:val="HTML Code"/>
    <w:basedOn w:val="DefaultParagraphFont"/>
    <w:uiPriority w:val="99"/>
    <w:semiHidden/>
    <w:unhideWhenUsed/>
    <w:locked/>
    <w:rsid w:val="000B3F28"/>
    <w:rPr>
      <w:rFonts w:ascii="Montserrat Light" w:hAnsi="Montserrat Light"/>
      <w:sz w:val="20"/>
      <w:szCs w:val="20"/>
    </w:rPr>
  </w:style>
  <w:style w:type="character" w:styleId="HTMLKeyboard">
    <w:name w:val="HTML Keyboard"/>
    <w:basedOn w:val="DefaultParagraphFont"/>
    <w:uiPriority w:val="99"/>
    <w:semiHidden/>
    <w:unhideWhenUsed/>
    <w:locked/>
    <w:rsid w:val="000B3F28"/>
    <w:rPr>
      <w:rFonts w:ascii="Montserrat Light" w:hAnsi="Montserrat Light"/>
      <w:sz w:val="20"/>
      <w:szCs w:val="20"/>
    </w:rPr>
  </w:style>
  <w:style w:type="paragraph" w:styleId="HTMLPreformatted">
    <w:name w:val="HTML Preformatted"/>
    <w:basedOn w:val="Normal"/>
    <w:link w:val="HTMLPreformattedChar"/>
    <w:uiPriority w:val="99"/>
    <w:semiHidden/>
    <w:unhideWhenUsed/>
    <w:locked/>
    <w:rsid w:val="000B3F28"/>
    <w:pPr>
      <w:spacing w:after="0" w:line="240" w:lineRule="auto"/>
    </w:pPr>
    <w:rPr>
      <w:sz w:val="20"/>
      <w:szCs w:val="20"/>
    </w:rPr>
  </w:style>
  <w:style w:type="character" w:customStyle="1" w:styleId="HTMLPreformattedChar">
    <w:name w:val="HTML Preformatted Char"/>
    <w:basedOn w:val="DefaultParagraphFont"/>
    <w:link w:val="HTMLPreformatted"/>
    <w:uiPriority w:val="99"/>
    <w:semiHidden/>
    <w:rsid w:val="000B3F28"/>
    <w:rPr>
      <w:sz w:val="20"/>
      <w:szCs w:val="20"/>
    </w:rPr>
  </w:style>
  <w:style w:type="character" w:styleId="HTMLSample">
    <w:name w:val="HTML Sample"/>
    <w:basedOn w:val="DefaultParagraphFont"/>
    <w:uiPriority w:val="99"/>
    <w:semiHidden/>
    <w:unhideWhenUsed/>
    <w:locked/>
    <w:rsid w:val="000B3F28"/>
    <w:rPr>
      <w:rFonts w:ascii="Montserrat Light" w:hAnsi="Montserrat Light"/>
      <w:sz w:val="24"/>
      <w:szCs w:val="24"/>
    </w:rPr>
  </w:style>
  <w:style w:type="character" w:styleId="HTMLTypewriter">
    <w:name w:val="HTML Typewriter"/>
    <w:basedOn w:val="DefaultParagraphFont"/>
    <w:uiPriority w:val="99"/>
    <w:semiHidden/>
    <w:unhideWhenUsed/>
    <w:locked/>
    <w:rsid w:val="000B3F28"/>
    <w:rPr>
      <w:rFonts w:ascii="Montserrat Light" w:hAnsi="Montserrat Light"/>
      <w:sz w:val="20"/>
      <w:szCs w:val="20"/>
    </w:rPr>
  </w:style>
  <w:style w:type="character" w:styleId="IntenseEmphasis">
    <w:name w:val="Intense Emphasis"/>
    <w:basedOn w:val="DefaultParagraphFont"/>
    <w:uiPriority w:val="99"/>
    <w:semiHidden/>
    <w:locked/>
    <w:rsid w:val="000B3F28"/>
    <w:rPr>
      <w:i/>
      <w:iCs/>
      <w:color w:val="005128"/>
    </w:rPr>
  </w:style>
  <w:style w:type="paragraph" w:styleId="IntenseQuote">
    <w:name w:val="Intense Quote"/>
    <w:basedOn w:val="Normal"/>
    <w:next w:val="Normal"/>
    <w:link w:val="IntenseQuoteChar"/>
    <w:uiPriority w:val="99"/>
    <w:semiHidden/>
    <w:locked/>
    <w:rsid w:val="000B3F28"/>
    <w:pPr>
      <w:pBdr>
        <w:top w:val="single" w:sz="4" w:space="10" w:color="005128"/>
        <w:bottom w:val="single" w:sz="4" w:space="10" w:color="005128"/>
      </w:pBdr>
      <w:spacing w:before="360" w:after="360"/>
      <w:ind w:left="864" w:right="864"/>
      <w:jc w:val="center"/>
    </w:pPr>
    <w:rPr>
      <w:i/>
      <w:iCs/>
      <w:color w:val="005128"/>
    </w:rPr>
  </w:style>
  <w:style w:type="character" w:customStyle="1" w:styleId="IntenseQuoteChar">
    <w:name w:val="Intense Quote Char"/>
    <w:basedOn w:val="DefaultParagraphFont"/>
    <w:link w:val="IntenseQuote"/>
    <w:uiPriority w:val="99"/>
    <w:semiHidden/>
    <w:rsid w:val="000B3F28"/>
    <w:rPr>
      <w:i/>
      <w:iCs/>
      <w:color w:val="005128"/>
    </w:rPr>
  </w:style>
  <w:style w:type="character" w:styleId="IntenseReference">
    <w:name w:val="Intense Reference"/>
    <w:basedOn w:val="DefaultParagraphFont"/>
    <w:uiPriority w:val="99"/>
    <w:semiHidden/>
    <w:locked/>
    <w:rsid w:val="000B3F28"/>
    <w:rPr>
      <w:b/>
      <w:bCs/>
      <w:smallCaps/>
      <w:color w:val="005128"/>
      <w:spacing w:val="5"/>
    </w:rPr>
  </w:style>
  <w:style w:type="paragraph" w:styleId="MacroText">
    <w:name w:val="macro"/>
    <w:link w:val="MacroTextChar"/>
    <w:uiPriority w:val="99"/>
    <w:semiHidden/>
    <w:unhideWhenUsed/>
    <w:rsid w:val="000B3F28"/>
    <w:pPr>
      <w:tabs>
        <w:tab w:val="left" w:pos="480"/>
        <w:tab w:val="left" w:pos="960"/>
        <w:tab w:val="left" w:pos="1440"/>
        <w:tab w:val="left" w:pos="1920"/>
        <w:tab w:val="left" w:pos="2400"/>
        <w:tab w:val="left" w:pos="2880"/>
        <w:tab w:val="left" w:pos="3360"/>
        <w:tab w:val="left" w:pos="3840"/>
        <w:tab w:val="left" w:pos="4320"/>
      </w:tabs>
      <w:spacing w:after="0"/>
    </w:pPr>
    <w:rPr>
      <w:sz w:val="20"/>
      <w:szCs w:val="20"/>
    </w:rPr>
  </w:style>
  <w:style w:type="character" w:customStyle="1" w:styleId="MacroTextChar">
    <w:name w:val="Macro Text Char"/>
    <w:basedOn w:val="DefaultParagraphFont"/>
    <w:link w:val="MacroText"/>
    <w:uiPriority w:val="99"/>
    <w:semiHidden/>
    <w:rsid w:val="000B3F28"/>
    <w:rPr>
      <w:sz w:val="20"/>
      <w:szCs w:val="20"/>
    </w:rPr>
  </w:style>
  <w:style w:type="paragraph" w:styleId="NormalWeb">
    <w:name w:val="Normal (Web)"/>
    <w:basedOn w:val="Normal"/>
    <w:uiPriority w:val="99"/>
    <w:semiHidden/>
    <w:unhideWhenUsed/>
    <w:rsid w:val="000B3F28"/>
    <w:rPr>
      <w:rFonts w:cs="Times New Roman"/>
    </w:rPr>
  </w:style>
  <w:style w:type="paragraph" w:styleId="PlainText">
    <w:name w:val="Plain Text"/>
    <w:basedOn w:val="Normal"/>
    <w:link w:val="PlainTextChar"/>
    <w:uiPriority w:val="99"/>
    <w:semiHidden/>
    <w:unhideWhenUsed/>
    <w:locked/>
    <w:rsid w:val="000B3F28"/>
    <w:pPr>
      <w:spacing w:after="0" w:line="240" w:lineRule="auto"/>
    </w:pPr>
    <w:rPr>
      <w:sz w:val="21"/>
      <w:szCs w:val="21"/>
    </w:rPr>
  </w:style>
  <w:style w:type="character" w:customStyle="1" w:styleId="PlainTextChar">
    <w:name w:val="Plain Text Char"/>
    <w:basedOn w:val="DefaultParagraphFont"/>
    <w:link w:val="PlainText"/>
    <w:uiPriority w:val="99"/>
    <w:semiHidden/>
    <w:rsid w:val="000B3F28"/>
    <w:rPr>
      <w:sz w:val="21"/>
      <w:szCs w:val="21"/>
    </w:rPr>
  </w:style>
  <w:style w:type="paragraph" w:styleId="TOC3">
    <w:name w:val="toc 3"/>
    <w:next w:val="Normal"/>
    <w:autoRedefine/>
    <w:uiPriority w:val="39"/>
    <w:unhideWhenUsed/>
    <w:rsid w:val="000B3F28"/>
    <w:pPr>
      <w:tabs>
        <w:tab w:val="right" w:leader="dot" w:pos="9639"/>
      </w:tabs>
      <w:spacing w:before="120" w:after="120"/>
      <w:ind w:left="1134"/>
    </w:pPr>
    <w:rPr>
      <w:color w:val="6E6E70"/>
    </w:rPr>
  </w:style>
  <w:style w:type="character" w:customStyle="1" w:styleId="TOC2Char">
    <w:name w:val="TOC 2 Char"/>
    <w:basedOn w:val="DefaultParagraphFont"/>
    <w:link w:val="TOC2"/>
    <w:uiPriority w:val="39"/>
    <w:rsid w:val="000B3F28"/>
    <w:rPr>
      <w:noProof/>
      <w:color w:val="3C3C3E"/>
      <w:lang w:eastAsia="en-GB"/>
    </w:rPr>
  </w:style>
  <w:style w:type="paragraph" w:customStyle="1" w:styleId="Highlight-box">
    <w:name w:val="Highlight-box"/>
    <w:autoRedefine/>
    <w:uiPriority w:val="8"/>
    <w:qFormat/>
    <w:rsid w:val="000B3F28"/>
    <w:pPr>
      <w:numPr>
        <w:numId w:val="9"/>
      </w:numPr>
      <w:pBdr>
        <w:top w:val="single" w:sz="4" w:space="5" w:color="E6E7E8"/>
        <w:left w:val="single" w:sz="4" w:space="5" w:color="E6E7E8"/>
        <w:bottom w:val="single" w:sz="4" w:space="5" w:color="E6E7E8"/>
        <w:right w:val="single" w:sz="4" w:space="5" w:color="E6E7E8"/>
      </w:pBdr>
      <w:shd w:val="clear" w:color="auto" w:fill="F2F2F2"/>
    </w:pPr>
  </w:style>
  <w:style w:type="paragraph" w:styleId="ListNumber2">
    <w:name w:val="List Number 2"/>
    <w:basedOn w:val="ListNumber"/>
    <w:uiPriority w:val="99"/>
    <w:semiHidden/>
    <w:locked/>
    <w:rsid w:val="000B3F28"/>
  </w:style>
  <w:style w:type="paragraph" w:styleId="ListNumber3">
    <w:name w:val="List Number 3"/>
    <w:basedOn w:val="Normal"/>
    <w:uiPriority w:val="99"/>
    <w:semiHidden/>
    <w:locked/>
    <w:rsid w:val="000B3F28"/>
    <w:pPr>
      <w:ind w:left="1134" w:hanging="567"/>
    </w:pPr>
  </w:style>
  <w:style w:type="paragraph" w:styleId="ListNumber4">
    <w:name w:val="List Number 4"/>
    <w:basedOn w:val="Normal"/>
    <w:uiPriority w:val="99"/>
    <w:semiHidden/>
    <w:locked/>
    <w:rsid w:val="000B3F28"/>
    <w:pPr>
      <w:ind w:left="1134" w:hanging="567"/>
    </w:pPr>
  </w:style>
  <w:style w:type="paragraph" w:styleId="ListNumber5">
    <w:name w:val="List Number 5"/>
    <w:basedOn w:val="Normal"/>
    <w:uiPriority w:val="99"/>
    <w:semiHidden/>
    <w:locked/>
    <w:rsid w:val="000B3F28"/>
    <w:pPr>
      <w:ind w:left="1134" w:hanging="567"/>
    </w:pPr>
  </w:style>
  <w:style w:type="paragraph" w:customStyle="1" w:styleId="ListAlphabetical">
    <w:name w:val="List Alphabetical"/>
    <w:link w:val="ListAlphabeticalChar"/>
    <w:autoRedefine/>
    <w:uiPriority w:val="6"/>
    <w:qFormat/>
    <w:rsid w:val="00683F4E"/>
    <w:pPr>
      <w:numPr>
        <w:numId w:val="12"/>
      </w:numPr>
    </w:pPr>
    <w:rPr>
      <w:color w:val="auto"/>
      <w:lang w:eastAsia="en-GB"/>
    </w:rPr>
  </w:style>
  <w:style w:type="character" w:customStyle="1" w:styleId="ListAlphabeticalChar">
    <w:name w:val="List Alphabetical Char"/>
    <w:basedOn w:val="DefaultParagraphFont"/>
    <w:link w:val="ListAlphabetical"/>
    <w:uiPriority w:val="6"/>
    <w:rsid w:val="00683F4E"/>
    <w:rPr>
      <w:color w:val="auto"/>
      <w:lang w:eastAsia="en-GB"/>
    </w:rPr>
  </w:style>
  <w:style w:type="character" w:customStyle="1" w:styleId="ListBulletChar">
    <w:name w:val="List Bullet Char"/>
    <w:basedOn w:val="DefaultParagraphFont"/>
    <w:link w:val="ListBullet"/>
    <w:uiPriority w:val="6"/>
    <w:rsid w:val="00683F4E"/>
    <w:rPr>
      <w:rFonts w:eastAsia="Lucida Sans" w:cs="Times New Roman"/>
      <w:color w:val="auto"/>
      <w:lang w:eastAsia="en-GB"/>
    </w:rPr>
  </w:style>
  <w:style w:type="paragraph" w:customStyle="1" w:styleId="ListRoman">
    <w:name w:val="List Roman"/>
    <w:link w:val="ListRomanChar"/>
    <w:autoRedefine/>
    <w:uiPriority w:val="6"/>
    <w:qFormat/>
    <w:rsid w:val="00683F4E"/>
    <w:pPr>
      <w:numPr>
        <w:numId w:val="13"/>
      </w:numPr>
    </w:pPr>
    <w:rPr>
      <w:color w:val="auto"/>
      <w:lang w:eastAsia="en-GB"/>
    </w:rPr>
  </w:style>
  <w:style w:type="character" w:customStyle="1" w:styleId="ListRomanChar">
    <w:name w:val="List Roman Char"/>
    <w:basedOn w:val="ListAlphabeticalChar"/>
    <w:link w:val="ListRoman"/>
    <w:uiPriority w:val="6"/>
    <w:rsid w:val="00683F4E"/>
    <w:rPr>
      <w:color w:val="auto"/>
      <w:lang w:eastAsia="en-GB"/>
    </w:rPr>
  </w:style>
  <w:style w:type="paragraph" w:customStyle="1" w:styleId="Joint-list">
    <w:name w:val="Joint-list"/>
    <w:autoRedefine/>
    <w:uiPriority w:val="7"/>
    <w:rsid w:val="000B3F28"/>
    <w:pPr>
      <w:numPr>
        <w:numId w:val="10"/>
      </w:numPr>
      <w:spacing w:before="0"/>
    </w:pPr>
    <w:rPr>
      <w:rFonts w:cs="Segoe UI"/>
    </w:rPr>
  </w:style>
  <w:style w:type="paragraph" w:styleId="NoSpacing">
    <w:name w:val="No Spacing"/>
    <w:autoRedefine/>
    <w:uiPriority w:val="5"/>
    <w:locked/>
    <w:rsid w:val="000B3F28"/>
    <w:pPr>
      <w:spacing w:before="0" w:after="0" w:line="240" w:lineRule="auto"/>
    </w:pPr>
  </w:style>
  <w:style w:type="paragraph" w:customStyle="1" w:styleId="Quote-highlight">
    <w:name w:val="Quote-highlight"/>
    <w:autoRedefine/>
    <w:uiPriority w:val="8"/>
    <w:qFormat/>
    <w:rsid w:val="000B3F28"/>
    <w:pPr>
      <w:numPr>
        <w:numId w:val="37"/>
      </w:numPr>
      <w:pBdr>
        <w:top w:val="single" w:sz="4" w:space="8" w:color="E7333F"/>
        <w:left w:val="single" w:sz="4" w:space="8" w:color="E7333F"/>
        <w:bottom w:val="single" w:sz="4" w:space="8" w:color="E7333F"/>
        <w:right w:val="single" w:sz="4" w:space="8" w:color="E7333F"/>
      </w:pBdr>
      <w:shd w:val="clear" w:color="auto" w:fill="FCDED6"/>
    </w:pPr>
    <w:rPr>
      <w:i/>
    </w:rPr>
  </w:style>
  <w:style w:type="numbering" w:customStyle="1" w:styleId="Recommendation-list">
    <w:name w:val="Recommendation-list"/>
    <w:uiPriority w:val="99"/>
    <w:rsid w:val="000B3F28"/>
    <w:pPr>
      <w:numPr>
        <w:numId w:val="19"/>
      </w:numPr>
    </w:pPr>
  </w:style>
  <w:style w:type="numbering" w:customStyle="1" w:styleId="Conclusion-style">
    <w:name w:val="Conclusion-style"/>
    <w:uiPriority w:val="99"/>
    <w:rsid w:val="000B3F28"/>
    <w:pPr>
      <w:numPr>
        <w:numId w:val="24"/>
      </w:numPr>
    </w:pPr>
  </w:style>
  <w:style w:type="numbering" w:customStyle="1" w:styleId="Joint-list-style">
    <w:name w:val="Joint-list-style"/>
    <w:uiPriority w:val="99"/>
    <w:rsid w:val="000B3F28"/>
    <w:pPr>
      <w:numPr>
        <w:numId w:val="26"/>
      </w:numPr>
    </w:pPr>
  </w:style>
  <w:style w:type="character" w:customStyle="1" w:styleId="Bold">
    <w:name w:val="Bold"/>
    <w:uiPriority w:val="99"/>
    <w:rsid w:val="000B3F28"/>
    <w:rPr>
      <w:rFonts w:asciiTheme="majorHAnsi" w:hAnsiTheme="majorHAnsi"/>
      <w:b/>
      <w:lang w:eastAsia="en-GB"/>
    </w:rPr>
  </w:style>
  <w:style w:type="paragraph" w:customStyle="1" w:styleId="HeaderTable">
    <w:name w:val="Header Table"/>
    <w:basedOn w:val="Normal"/>
    <w:rsid w:val="000E6E96"/>
    <w:pPr>
      <w:tabs>
        <w:tab w:val="center" w:pos="4513"/>
        <w:tab w:val="right" w:pos="9026"/>
      </w:tabs>
      <w:spacing w:before="0" w:after="0" w:line="240" w:lineRule="auto"/>
    </w:pPr>
    <w:rPr>
      <w:rFonts w:ascii="Montserrat" w:eastAsia="Calibri" w:hAnsi="Montserrat" w:cs="Times New Roman"/>
      <w:color w:val="4EA947"/>
      <w:szCs w:val="20"/>
    </w:rPr>
  </w:style>
  <w:style w:type="character" w:styleId="UnresolvedMention">
    <w:name w:val="Unresolved Mention"/>
    <w:basedOn w:val="DefaultParagraphFont"/>
    <w:uiPriority w:val="99"/>
    <w:semiHidden/>
    <w:unhideWhenUsed/>
    <w:rsid w:val="003F6DC0"/>
    <w:rPr>
      <w:color w:val="605E5C"/>
      <w:shd w:val="clear" w:color="auto" w:fill="E1DFDD"/>
    </w:rPr>
  </w:style>
  <w:style w:type="character" w:styleId="PlaceholderText">
    <w:name w:val="Placeholder Text"/>
    <w:basedOn w:val="DefaultParagraphFont"/>
    <w:uiPriority w:val="99"/>
    <w:semiHidden/>
    <w:rsid w:val="0062385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676706">
      <w:bodyDiv w:val="1"/>
      <w:marLeft w:val="0"/>
      <w:marRight w:val="0"/>
      <w:marTop w:val="0"/>
      <w:marBottom w:val="0"/>
      <w:divBdr>
        <w:top w:val="none" w:sz="0" w:space="0" w:color="auto"/>
        <w:left w:val="none" w:sz="0" w:space="0" w:color="auto"/>
        <w:bottom w:val="none" w:sz="0" w:space="0" w:color="auto"/>
        <w:right w:val="none" w:sz="0" w:space="0" w:color="auto"/>
      </w:divBdr>
    </w:div>
    <w:div w:id="1064836155">
      <w:bodyDiv w:val="1"/>
      <w:marLeft w:val="0"/>
      <w:marRight w:val="0"/>
      <w:marTop w:val="0"/>
      <w:marBottom w:val="0"/>
      <w:divBdr>
        <w:top w:val="none" w:sz="0" w:space="0" w:color="auto"/>
        <w:left w:val="none" w:sz="0" w:space="0" w:color="auto"/>
        <w:bottom w:val="none" w:sz="0" w:space="0" w:color="auto"/>
        <w:right w:val="none" w:sz="0" w:space="0" w:color="auto"/>
      </w:divBdr>
    </w:div>
    <w:div w:id="157620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Forest">
  <a:themeElements>
    <a:clrScheme name="Anthracite">
      <a:dk1>
        <a:srgbClr val="2D2D2C"/>
      </a:dk1>
      <a:lt1>
        <a:srgbClr val="FFFFFF"/>
      </a:lt1>
      <a:dk2>
        <a:srgbClr val="2D2D2C"/>
      </a:dk2>
      <a:lt2>
        <a:srgbClr val="FFFFFF"/>
      </a:lt2>
      <a:accent1>
        <a:srgbClr val="C90774"/>
      </a:accent1>
      <a:accent2>
        <a:srgbClr val="E7333F"/>
      </a:accent2>
      <a:accent3>
        <a:srgbClr val="E37608"/>
      </a:accent3>
      <a:accent4>
        <a:srgbClr val="B88D2D"/>
      </a:accent4>
      <a:accent5>
        <a:srgbClr val="2BA484"/>
      </a:accent5>
      <a:accent6>
        <a:srgbClr val="0B9DA2"/>
      </a:accent6>
      <a:hlink>
        <a:srgbClr val="757578"/>
      </a:hlink>
      <a:folHlink>
        <a:srgbClr val="757578"/>
      </a:folHlink>
    </a:clrScheme>
    <a:fontScheme name="Segoe UI">
      <a:majorFont>
        <a:latin typeface="Segoe UI"/>
        <a:ea typeface=""/>
        <a:cs typeface=""/>
      </a:majorFont>
      <a:minorFont>
        <a:latin typeface="Segoe U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blipFill>
          <a:blip xmlns:r="http://schemas.openxmlformats.org/officeDocument/2006/relationships" r:embed="rId1">
            <a:alphaModFix amt="95000"/>
          </a:blip>
          <a:tile tx="0" ty="0" sx="100000" sy="100000" flip="none" algn="tl"/>
        </a:blipFill>
        <a:ln w="9525" cap="rnd">
          <a:solidFill>
            <a:srgbClr val="42A328"/>
          </a:solidFill>
          <a:prstDash val="solid"/>
          <a:round/>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B50A61B5CCA61419028397CC21EC9E0" ma:contentTypeVersion="19" ma:contentTypeDescription="Create a new document." ma:contentTypeScope="" ma:versionID="e4d13e9d56e1cd708fe3ffb45a04a4ca">
  <xsd:schema xmlns:xsd="http://www.w3.org/2001/XMLSchema" xmlns:xs="http://www.w3.org/2001/XMLSchema" xmlns:p="http://schemas.microsoft.com/office/2006/metadata/properties" xmlns:ns2="99b3ff02-669c-4965-b69d-d9839ee31d07" xmlns:ns3="1d7bbf94-d5d7-4418-84b6-bd89ca91d27a" targetNamespace="http://schemas.microsoft.com/office/2006/metadata/properties" ma:root="true" ma:fieldsID="ddecb337c4b79f4dd93ca0865a9c1b05" ns2:_="" ns3:_="">
    <xsd:import namespace="99b3ff02-669c-4965-b69d-d9839ee31d07"/>
    <xsd:import namespace="1d7bbf94-d5d7-4418-84b6-bd89ca91d2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3ff02-669c-4965-b69d-d9839ee31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7bbf94-d5d7-4418-84b6-bd89ca91d2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b34ed9-7603-4d37-a623-a27c21609171}" ma:internalName="TaxCatchAll" ma:showField="CatchAllData" ma:web="1d7bbf94-d5d7-4418-84b6-bd89ca91d2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d7bbf94-d5d7-4418-84b6-bd89ca91d27a" xsi:nil="true"/>
    <lcf76f155ced4ddcb4097134ff3c332f xmlns="99b3ff02-669c-4965-b69d-d9839ee31d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8F0B24-FB84-4E32-AE43-972AE5D76896}">
  <ds:schemaRefs>
    <ds:schemaRef ds:uri="http://schemas.microsoft.com/sharepoint/v3/contenttype/forms"/>
  </ds:schemaRefs>
</ds:datastoreItem>
</file>

<file path=customXml/itemProps2.xml><?xml version="1.0" encoding="utf-8"?>
<ds:datastoreItem xmlns:ds="http://schemas.openxmlformats.org/officeDocument/2006/customXml" ds:itemID="{1305359C-E525-481C-A025-AAB703FE7B02}">
  <ds:schemaRefs>
    <ds:schemaRef ds:uri="http://schemas.openxmlformats.org/officeDocument/2006/bibliography"/>
  </ds:schemaRefs>
</ds:datastoreItem>
</file>

<file path=customXml/itemProps3.xml><?xml version="1.0" encoding="utf-8"?>
<ds:datastoreItem xmlns:ds="http://schemas.openxmlformats.org/officeDocument/2006/customXml" ds:itemID="{E592A383-11B6-495D-973F-5F6D748AC361}"/>
</file>

<file path=customXml/itemProps4.xml><?xml version="1.0" encoding="utf-8"?>
<ds:datastoreItem xmlns:ds="http://schemas.openxmlformats.org/officeDocument/2006/customXml" ds:itemID="{08BF7A0A-393E-4D87-B994-9385DB995118}">
  <ds:schemaRefs>
    <ds:schemaRef ds:uri="http://schemas.microsoft.com/office/2006/metadata/properties"/>
    <ds:schemaRef ds:uri="http://schemas.microsoft.com/office/infopath/2007/PartnerControls"/>
    <ds:schemaRef ds:uri="b4da0298-dc6d-4212-9120-91777619013d"/>
    <ds:schemaRef ds:uri="f2aa9206-93df-476a-89a0-26428c772ed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JamesR3</dc:creator>
  <cp:keywords/>
  <dc:description/>
  <cp:lastModifiedBy>Ian Thomas</cp:lastModifiedBy>
  <cp:revision>262</cp:revision>
  <cp:lastPrinted>2026-08-26T15:05:00Z</cp:lastPrinted>
  <dcterms:created xsi:type="dcterms:W3CDTF">2026-08-20T13:26:00Z</dcterms:created>
  <dcterms:modified xsi:type="dcterms:W3CDTF">2026-08-27T11:09:00Z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0x010100DB50A61B5CCA61419028397CC21EC9E0</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